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B4" w:rsidRDefault="00B361B4" w:rsidP="00B361B4">
      <w:pPr>
        <w:pStyle w:val="Heading2"/>
        <w:shd w:val="clear" w:color="auto" w:fill="FFFFFF"/>
        <w:spacing w:line="360" w:lineRule="atLeast"/>
        <w:rPr>
          <w:rFonts w:ascii="Verdana" w:hAnsi="Verdana"/>
          <w:color w:val="111111"/>
          <w:sz w:val="28"/>
          <w:szCs w:val="28"/>
          <w:lang w:val="en"/>
        </w:rPr>
      </w:pPr>
      <w:bookmarkStart w:id="0" w:name="_GoBack"/>
      <w:bookmarkEnd w:id="0"/>
      <w:r>
        <w:rPr>
          <w:rFonts w:ascii="Verdana" w:hAnsi="Verdana"/>
          <w:color w:val="111111"/>
          <w:sz w:val="28"/>
          <w:szCs w:val="28"/>
          <w:lang w:val="en"/>
        </w:rPr>
        <w:t xml:space="preserve">Early Child Care </w:t>
      </w:r>
      <w:r w:rsidR="0008235E">
        <w:rPr>
          <w:rFonts w:ascii="Verdana" w:hAnsi="Verdana"/>
          <w:color w:val="111111"/>
          <w:sz w:val="28"/>
          <w:szCs w:val="28"/>
          <w:lang w:val="en"/>
        </w:rPr>
        <w:t xml:space="preserve">and Education </w:t>
      </w:r>
      <w:r>
        <w:rPr>
          <w:rFonts w:ascii="Verdana" w:hAnsi="Verdana"/>
          <w:color w:val="111111"/>
          <w:sz w:val="28"/>
          <w:szCs w:val="28"/>
          <w:lang w:val="en"/>
        </w:rPr>
        <w:t>Philosophies</w:t>
      </w:r>
    </w:p>
    <w:p w:rsidR="003310C7" w:rsidRPr="00BA0AA9" w:rsidRDefault="003310C7" w:rsidP="00B361B4">
      <w:pPr>
        <w:pStyle w:val="Heading2"/>
        <w:shd w:val="clear" w:color="auto" w:fill="FFFFFF"/>
        <w:spacing w:line="360" w:lineRule="atLeast"/>
        <w:rPr>
          <w:rFonts w:ascii="Verdana" w:hAnsi="Verdana"/>
          <w:b w:val="0"/>
          <w:color w:val="111111"/>
          <w:sz w:val="18"/>
          <w:szCs w:val="18"/>
          <w:lang w:val="en"/>
        </w:rPr>
      </w:pPr>
      <w:r w:rsidRPr="00BA0AA9">
        <w:rPr>
          <w:rFonts w:ascii="Verdana" w:hAnsi="Verdana"/>
          <w:b w:val="0"/>
          <w:color w:val="111111"/>
          <w:sz w:val="18"/>
          <w:szCs w:val="18"/>
          <w:lang w:val="en"/>
        </w:rPr>
        <w:t xml:space="preserve">Below are some </w:t>
      </w:r>
      <w:r w:rsidR="0008235E" w:rsidRPr="00BA0AA9">
        <w:rPr>
          <w:rFonts w:ascii="Verdana" w:hAnsi="Verdana"/>
          <w:b w:val="0"/>
          <w:color w:val="111111"/>
          <w:sz w:val="18"/>
          <w:szCs w:val="18"/>
          <w:lang w:val="en"/>
        </w:rPr>
        <w:t xml:space="preserve">brief descriptions </w:t>
      </w:r>
      <w:r w:rsidRPr="00BA0AA9">
        <w:rPr>
          <w:rFonts w:ascii="Verdana" w:hAnsi="Verdana"/>
          <w:b w:val="0"/>
          <w:color w:val="111111"/>
          <w:sz w:val="18"/>
          <w:szCs w:val="18"/>
          <w:lang w:val="en"/>
        </w:rPr>
        <w:t xml:space="preserve">of the philosophies practiced in many child care centers, including Columbia’s Affiliated </w:t>
      </w:r>
      <w:r w:rsidR="002635D7" w:rsidRPr="00BA0AA9">
        <w:rPr>
          <w:rFonts w:ascii="Verdana" w:hAnsi="Verdana"/>
          <w:b w:val="0"/>
          <w:color w:val="111111"/>
          <w:sz w:val="18"/>
          <w:szCs w:val="18"/>
          <w:lang w:val="en"/>
        </w:rPr>
        <w:t xml:space="preserve">Child Care </w:t>
      </w:r>
      <w:r w:rsidRPr="00BA0AA9">
        <w:rPr>
          <w:rFonts w:ascii="Verdana" w:hAnsi="Verdana"/>
          <w:b w:val="0"/>
          <w:color w:val="111111"/>
          <w:sz w:val="18"/>
          <w:szCs w:val="18"/>
          <w:lang w:val="en"/>
        </w:rPr>
        <w:t>Centers.</w:t>
      </w:r>
      <w:r w:rsidR="00BA0AA9" w:rsidRPr="00BA0AA9">
        <w:rPr>
          <w:rFonts w:ascii="Verdana" w:hAnsi="Verdana"/>
          <w:b w:val="0"/>
          <w:color w:val="111111"/>
          <w:sz w:val="18"/>
          <w:szCs w:val="18"/>
          <w:lang w:val="en"/>
        </w:rPr>
        <w:t xml:space="preserve"> This resource was developed to help families understand the terms used to describe center based programs.  Many centers use a combination of approaches which can be demonstrated differently in different schools.</w:t>
      </w:r>
    </w:p>
    <w:p w:rsidR="00B361B4" w:rsidRPr="003310C7" w:rsidRDefault="00B361B4" w:rsidP="00B361B4">
      <w:pPr>
        <w:pStyle w:val="Heading2"/>
        <w:shd w:val="clear" w:color="auto" w:fill="FFFFFF"/>
        <w:spacing w:line="360" w:lineRule="atLeast"/>
        <w:rPr>
          <w:rFonts w:ascii="Verdana" w:hAnsi="Verdana"/>
          <w:vanish/>
          <w:sz w:val="24"/>
          <w:szCs w:val="24"/>
          <w:lang w:val="en"/>
        </w:rPr>
      </w:pPr>
      <w:hyperlink r:id="rId7" w:history="1">
        <w:r w:rsidRPr="003310C7">
          <w:rPr>
            <w:rStyle w:val="Hyperlink"/>
            <w:rFonts w:ascii="Verdana" w:hAnsi="Verdana"/>
            <w:vanish/>
            <w:color w:val="auto"/>
            <w:sz w:val="24"/>
            <w:szCs w:val="24"/>
            <w:lang w:val="en"/>
          </w:rPr>
          <w:t>Print Section</w:t>
        </w:r>
      </w:hyperlink>
    </w:p>
    <w:p w:rsidR="00B361B4" w:rsidRPr="003310C7" w:rsidRDefault="00B361B4" w:rsidP="00B361B4">
      <w:pPr>
        <w:pStyle w:val="Heading1"/>
        <w:shd w:val="clear" w:color="auto" w:fill="FFFFFF"/>
        <w:spacing w:line="360" w:lineRule="atLeast"/>
        <w:rPr>
          <w:color w:val="auto"/>
          <w:sz w:val="24"/>
          <w:szCs w:val="24"/>
          <w:lang w:val="en"/>
        </w:rPr>
      </w:pPr>
      <w:r w:rsidRPr="003310C7">
        <w:rPr>
          <w:color w:val="auto"/>
          <w:sz w:val="24"/>
          <w:szCs w:val="24"/>
          <w:lang w:val="en"/>
        </w:rPr>
        <w:t>Developmental</w:t>
      </w:r>
    </w:p>
    <w:p w:rsidR="00B361B4" w:rsidRDefault="00B361B4" w:rsidP="00B361B4">
      <w:pPr>
        <w:pStyle w:val="Heading1"/>
        <w:shd w:val="clear" w:color="auto" w:fill="FFFFFF"/>
        <w:spacing w:line="360" w:lineRule="atLeast"/>
        <w:rPr>
          <w:rFonts w:ascii="Verdana" w:hAnsi="Verdana"/>
          <w:b w:val="0"/>
          <w:color w:val="auto"/>
          <w:sz w:val="20"/>
          <w:szCs w:val="20"/>
        </w:rPr>
      </w:pPr>
      <w:r w:rsidRPr="003310C7">
        <w:rPr>
          <w:rFonts w:ascii="Verdana" w:hAnsi="Verdana"/>
          <w:b w:val="0"/>
          <w:color w:val="auto"/>
          <w:sz w:val="20"/>
          <w:szCs w:val="20"/>
        </w:rPr>
        <w:t xml:space="preserve">This </w:t>
      </w:r>
      <w:r w:rsidR="001B2425">
        <w:rPr>
          <w:rFonts w:ascii="Verdana" w:hAnsi="Verdana"/>
          <w:b w:val="0"/>
          <w:color w:val="auto"/>
          <w:sz w:val="20"/>
          <w:szCs w:val="20"/>
        </w:rPr>
        <w:t>is t</w:t>
      </w:r>
      <w:r w:rsidRPr="003310C7">
        <w:rPr>
          <w:rFonts w:ascii="Verdana" w:hAnsi="Verdana"/>
          <w:b w:val="0"/>
          <w:color w:val="auto"/>
          <w:sz w:val="20"/>
          <w:szCs w:val="20"/>
        </w:rPr>
        <w:t xml:space="preserve">he most common type of preschool philosophy in the United States. A developmentally appropriate program tends to emphasize the physical, cognitive, emotional and social areas of a </w:t>
      </w:r>
      <w:r w:rsidR="002803D9">
        <w:rPr>
          <w:rFonts w:ascii="Verdana" w:hAnsi="Verdana"/>
          <w:b w:val="0"/>
          <w:color w:val="auto"/>
          <w:sz w:val="20"/>
          <w:szCs w:val="20"/>
        </w:rPr>
        <w:t>young child</w:t>
      </w:r>
      <w:r w:rsidRPr="003310C7">
        <w:rPr>
          <w:rFonts w:ascii="Verdana" w:hAnsi="Verdana"/>
          <w:b w:val="0"/>
          <w:color w:val="auto"/>
          <w:sz w:val="20"/>
          <w:szCs w:val="20"/>
        </w:rPr>
        <w:t xml:space="preserve">’s development. The classroom is set up with a hands-on approach and mixture of both self-directed and teacher-directed activities. </w:t>
      </w:r>
      <w:r w:rsidR="00C83F36" w:rsidRPr="003310C7">
        <w:rPr>
          <w:rFonts w:ascii="Verdana" w:hAnsi="Verdana"/>
          <w:b w:val="0"/>
          <w:color w:val="auto"/>
          <w:sz w:val="20"/>
          <w:szCs w:val="20"/>
        </w:rPr>
        <w:t xml:space="preserve"> Developmental classrooms are interactive environments with an informal tone.  </w:t>
      </w:r>
    </w:p>
    <w:p w:rsidR="0008235E" w:rsidRDefault="0008235E" w:rsidP="00B361B4">
      <w:pPr>
        <w:pStyle w:val="Heading1"/>
        <w:shd w:val="clear" w:color="auto" w:fill="FFFFFF"/>
        <w:spacing w:line="360" w:lineRule="atLeast"/>
        <w:rPr>
          <w:rFonts w:ascii="Verdana" w:hAnsi="Verdana"/>
          <w:b w:val="0"/>
          <w:color w:val="auto"/>
          <w:sz w:val="20"/>
          <w:szCs w:val="20"/>
        </w:rPr>
      </w:pPr>
      <w:r>
        <w:rPr>
          <w:rFonts w:ascii="Verdana" w:hAnsi="Verdana"/>
          <w:b w:val="0"/>
          <w:i/>
          <w:color w:val="auto"/>
          <w:sz w:val="20"/>
          <w:szCs w:val="20"/>
        </w:rPr>
        <w:t>S</w:t>
      </w:r>
      <w:r w:rsidRPr="0008235E">
        <w:rPr>
          <w:rFonts w:ascii="Verdana" w:hAnsi="Verdana"/>
          <w:b w:val="0"/>
          <w:i/>
          <w:color w:val="auto"/>
          <w:sz w:val="20"/>
          <w:szCs w:val="20"/>
        </w:rPr>
        <w:t>ee</w:t>
      </w:r>
      <w:r w:rsidR="009C758B" w:rsidRPr="0008235E">
        <w:rPr>
          <w:rFonts w:ascii="Verdana" w:hAnsi="Verdana"/>
          <w:b w:val="0"/>
          <w:i/>
          <w:color w:val="auto"/>
          <w:sz w:val="20"/>
          <w:szCs w:val="20"/>
        </w:rPr>
        <w:t>:</w:t>
      </w:r>
      <w:r w:rsidR="009C758B">
        <w:rPr>
          <w:rFonts w:ascii="Verdana" w:hAnsi="Verdana"/>
          <w:b w:val="0"/>
          <w:color w:val="auto"/>
          <w:sz w:val="20"/>
          <w:szCs w:val="20"/>
        </w:rPr>
        <w:t xml:space="preserve"> National Association for the Education of Young Children</w:t>
      </w:r>
      <w:r>
        <w:rPr>
          <w:rFonts w:ascii="Verdana" w:hAnsi="Verdana"/>
          <w:b w:val="0"/>
          <w:color w:val="auto"/>
          <w:sz w:val="20"/>
          <w:szCs w:val="20"/>
        </w:rPr>
        <w:t xml:space="preserve">     </w:t>
      </w:r>
      <w:hyperlink r:id="rId8" w:history="1">
        <w:r w:rsidRPr="00744C95">
          <w:rPr>
            <w:rStyle w:val="Hyperlink"/>
            <w:rFonts w:ascii="Verdana" w:hAnsi="Verdana"/>
            <w:b w:val="0"/>
            <w:sz w:val="20"/>
            <w:szCs w:val="20"/>
          </w:rPr>
          <w:t>www.naeyc.org</w:t>
        </w:r>
      </w:hyperlink>
    </w:p>
    <w:p w:rsidR="009C758B" w:rsidRPr="003310C7" w:rsidRDefault="009C758B" w:rsidP="00B361B4">
      <w:pPr>
        <w:pStyle w:val="Heading1"/>
        <w:shd w:val="clear" w:color="auto" w:fill="FFFFFF"/>
        <w:spacing w:line="360" w:lineRule="atLeast"/>
        <w:rPr>
          <w:rFonts w:ascii="Verdana" w:hAnsi="Verdana"/>
          <w:b w:val="0"/>
          <w:color w:val="auto"/>
          <w:sz w:val="20"/>
          <w:szCs w:val="20"/>
        </w:rPr>
      </w:pPr>
    </w:p>
    <w:p w:rsidR="00B361B4" w:rsidRPr="003310C7" w:rsidRDefault="00C83F36" w:rsidP="00B361B4">
      <w:pPr>
        <w:pStyle w:val="Heading1"/>
        <w:shd w:val="clear" w:color="auto" w:fill="FFFFFF"/>
        <w:spacing w:line="360" w:lineRule="atLeast"/>
        <w:rPr>
          <w:color w:val="auto"/>
          <w:sz w:val="24"/>
          <w:szCs w:val="24"/>
          <w:lang w:val="en"/>
        </w:rPr>
      </w:pPr>
      <w:r w:rsidRPr="003310C7">
        <w:rPr>
          <w:color w:val="auto"/>
          <w:sz w:val="24"/>
          <w:szCs w:val="24"/>
          <w:lang w:val="en"/>
        </w:rPr>
        <w:t>Progressive</w:t>
      </w:r>
    </w:p>
    <w:p w:rsidR="00B361B4" w:rsidRDefault="00C83F36" w:rsidP="00B361B4">
      <w:pPr>
        <w:shd w:val="clear" w:color="auto" w:fill="FFFFFF"/>
        <w:spacing w:before="91" w:line="360" w:lineRule="atLeast"/>
        <w:rPr>
          <w:rFonts w:ascii="Verdana" w:hAnsi="Verdana"/>
          <w:sz w:val="20"/>
          <w:szCs w:val="20"/>
          <w:lang w:val="en"/>
        </w:rPr>
      </w:pPr>
      <w:r w:rsidRPr="003310C7">
        <w:rPr>
          <w:rFonts w:ascii="Verdana" w:hAnsi="Verdana"/>
          <w:sz w:val="20"/>
          <w:szCs w:val="20"/>
          <w:lang w:val="en"/>
        </w:rPr>
        <w:t>Progressive preschools are sometimes known as the “Bank Street Approach”, named after the Bank Street College of Education.  Child-centered play and social interaction are emphasized</w:t>
      </w:r>
      <w:r w:rsidR="002320FD" w:rsidRPr="003310C7">
        <w:rPr>
          <w:rFonts w:ascii="Verdana" w:hAnsi="Verdana"/>
          <w:sz w:val="20"/>
          <w:szCs w:val="20"/>
          <w:lang w:val="en"/>
        </w:rPr>
        <w:t xml:space="preserve">, and creative exploration is encouraged.  Experiential learning is the focus of a progressive environment, with the teacher as facilitator and the children’s interests as the basis for the curriculum.  </w:t>
      </w:r>
      <w:r w:rsidRPr="003310C7">
        <w:rPr>
          <w:rFonts w:ascii="Verdana" w:hAnsi="Verdana"/>
          <w:sz w:val="20"/>
          <w:szCs w:val="20"/>
          <w:lang w:val="en"/>
        </w:rPr>
        <w:t xml:space="preserve"> </w:t>
      </w:r>
    </w:p>
    <w:p w:rsidR="00B361B4" w:rsidRPr="004D2463" w:rsidRDefault="00B361B4" w:rsidP="00B361B4">
      <w:pPr>
        <w:pStyle w:val="Heading1"/>
        <w:shd w:val="clear" w:color="auto" w:fill="FFFFFF"/>
        <w:spacing w:line="360" w:lineRule="atLeast"/>
        <w:rPr>
          <w:color w:val="auto"/>
          <w:sz w:val="20"/>
          <w:szCs w:val="20"/>
          <w:lang w:val="en"/>
        </w:rPr>
      </w:pPr>
    </w:p>
    <w:p w:rsidR="00082201" w:rsidRPr="003310C7" w:rsidRDefault="00082201" w:rsidP="00082201">
      <w:pPr>
        <w:pStyle w:val="Heading1"/>
        <w:shd w:val="clear" w:color="auto" w:fill="FFFFFF"/>
        <w:spacing w:line="360" w:lineRule="auto"/>
        <w:rPr>
          <w:color w:val="auto"/>
          <w:sz w:val="24"/>
          <w:szCs w:val="24"/>
          <w:lang w:val="en"/>
        </w:rPr>
      </w:pPr>
      <w:r w:rsidRPr="003310C7">
        <w:rPr>
          <w:color w:val="auto"/>
          <w:sz w:val="24"/>
          <w:szCs w:val="24"/>
          <w:lang w:val="en"/>
        </w:rPr>
        <w:t>Montessori</w:t>
      </w:r>
    </w:p>
    <w:p w:rsidR="00082201" w:rsidRDefault="00082201" w:rsidP="00082201">
      <w:pPr>
        <w:autoSpaceDE w:val="0"/>
        <w:autoSpaceDN w:val="0"/>
        <w:adjustRightInd w:val="0"/>
        <w:spacing w:line="360" w:lineRule="auto"/>
        <w:rPr>
          <w:rFonts w:ascii="Verdana" w:hAnsi="Verdana" w:cs="Courier New"/>
          <w:sz w:val="20"/>
          <w:szCs w:val="20"/>
        </w:rPr>
      </w:pPr>
      <w:r w:rsidRPr="003310C7">
        <w:rPr>
          <w:rFonts w:ascii="Verdana" w:hAnsi="Verdana" w:cs="Courier New"/>
          <w:sz w:val="20"/>
          <w:szCs w:val="20"/>
        </w:rPr>
        <w:t xml:space="preserve">Dr. Maria Montessori developed this method of early childhood learning emphasizing the individual child's initiative and independence. Special materials called </w:t>
      </w:r>
      <w:r w:rsidR="00BB728C" w:rsidRPr="003310C7">
        <w:rPr>
          <w:rFonts w:ascii="Verdana" w:hAnsi="Verdana" w:cs="Courier New"/>
          <w:sz w:val="20"/>
          <w:szCs w:val="20"/>
        </w:rPr>
        <w:t>“</w:t>
      </w:r>
      <w:r w:rsidRPr="003310C7">
        <w:rPr>
          <w:rFonts w:ascii="Verdana" w:hAnsi="Verdana" w:cs="Courier New"/>
          <w:sz w:val="20"/>
          <w:szCs w:val="20"/>
        </w:rPr>
        <w:t>manipulatives</w:t>
      </w:r>
      <w:r w:rsidR="00BB728C" w:rsidRPr="003310C7">
        <w:rPr>
          <w:rFonts w:ascii="Verdana" w:hAnsi="Verdana" w:cs="Courier New"/>
          <w:sz w:val="20"/>
          <w:szCs w:val="20"/>
        </w:rPr>
        <w:t>”</w:t>
      </w:r>
      <w:r w:rsidRPr="003310C7">
        <w:rPr>
          <w:rFonts w:ascii="Verdana" w:hAnsi="Verdana" w:cs="Courier New"/>
          <w:sz w:val="20"/>
          <w:szCs w:val="20"/>
        </w:rPr>
        <w:t xml:space="preserve"> are used in the classroom to foster sensory awareness.  Children in mixed-age classrooms progress through an orderly series of structured activities</w:t>
      </w:r>
      <w:r w:rsidR="002803D9">
        <w:rPr>
          <w:rFonts w:ascii="Verdana" w:hAnsi="Verdana" w:cs="Courier New"/>
          <w:sz w:val="20"/>
          <w:szCs w:val="20"/>
        </w:rPr>
        <w:t xml:space="preserve"> called “work”,</w:t>
      </w:r>
      <w:r w:rsidRPr="003310C7">
        <w:rPr>
          <w:rFonts w:ascii="Verdana" w:hAnsi="Verdana" w:cs="Courier New"/>
          <w:sz w:val="20"/>
          <w:szCs w:val="20"/>
        </w:rPr>
        <w:t xml:space="preserve"> at </w:t>
      </w:r>
      <w:r w:rsidR="00BB728C" w:rsidRPr="003310C7">
        <w:rPr>
          <w:rFonts w:ascii="Verdana" w:hAnsi="Verdana" w:cs="Courier New"/>
          <w:sz w:val="20"/>
          <w:szCs w:val="20"/>
        </w:rPr>
        <w:t>th</w:t>
      </w:r>
      <w:r w:rsidRPr="003310C7">
        <w:rPr>
          <w:rFonts w:ascii="Verdana" w:hAnsi="Verdana" w:cs="Courier New"/>
          <w:sz w:val="20"/>
          <w:szCs w:val="20"/>
        </w:rPr>
        <w:t>e</w:t>
      </w:r>
      <w:r w:rsidR="00BB728C" w:rsidRPr="003310C7">
        <w:rPr>
          <w:rFonts w:ascii="Verdana" w:hAnsi="Verdana" w:cs="Courier New"/>
          <w:sz w:val="20"/>
          <w:szCs w:val="20"/>
        </w:rPr>
        <w:t>i</w:t>
      </w:r>
      <w:r w:rsidRPr="003310C7">
        <w:rPr>
          <w:rFonts w:ascii="Verdana" w:hAnsi="Verdana" w:cs="Courier New"/>
          <w:sz w:val="20"/>
          <w:szCs w:val="20"/>
        </w:rPr>
        <w:t xml:space="preserve">r own pace, taking an active role in their education and learning from each other.  </w:t>
      </w:r>
    </w:p>
    <w:p w:rsidR="009C758B" w:rsidRDefault="009C758B" w:rsidP="00082201">
      <w:pPr>
        <w:autoSpaceDE w:val="0"/>
        <w:autoSpaceDN w:val="0"/>
        <w:adjustRightInd w:val="0"/>
        <w:spacing w:line="360" w:lineRule="auto"/>
        <w:rPr>
          <w:rFonts w:ascii="Verdana" w:hAnsi="Verdana" w:cs="Courier New"/>
          <w:sz w:val="20"/>
          <w:szCs w:val="20"/>
        </w:rPr>
      </w:pPr>
    </w:p>
    <w:p w:rsidR="0008235E" w:rsidRPr="0008235E" w:rsidRDefault="0008235E" w:rsidP="00082201">
      <w:pPr>
        <w:autoSpaceDE w:val="0"/>
        <w:autoSpaceDN w:val="0"/>
        <w:adjustRightInd w:val="0"/>
        <w:spacing w:line="360" w:lineRule="auto"/>
        <w:rPr>
          <w:rStyle w:val="HTMLCite"/>
          <w:rFonts w:ascii="Verdana" w:hAnsi="Verdana"/>
          <w:i w:val="0"/>
          <w:sz w:val="20"/>
          <w:szCs w:val="20"/>
        </w:rPr>
      </w:pPr>
      <w:r w:rsidRPr="0008235E">
        <w:rPr>
          <w:rFonts w:ascii="Verdana" w:hAnsi="Verdana" w:cs="Courier New"/>
          <w:i/>
          <w:sz w:val="20"/>
          <w:szCs w:val="20"/>
        </w:rPr>
        <w:t>See</w:t>
      </w:r>
      <w:r>
        <w:rPr>
          <w:rFonts w:ascii="Verdana" w:hAnsi="Verdana" w:cs="Courier New"/>
          <w:sz w:val="20"/>
          <w:szCs w:val="20"/>
        </w:rPr>
        <w:t>:</w:t>
      </w:r>
      <w:r w:rsidR="009C758B">
        <w:rPr>
          <w:rFonts w:ascii="Verdana" w:hAnsi="Verdana" w:cs="Courier New"/>
          <w:sz w:val="20"/>
          <w:szCs w:val="20"/>
        </w:rPr>
        <w:t xml:space="preserve"> American Montessori Society</w:t>
      </w:r>
      <w:r>
        <w:rPr>
          <w:rFonts w:ascii="Verdana" w:hAnsi="Verdana" w:cs="Courier New"/>
          <w:sz w:val="20"/>
          <w:szCs w:val="20"/>
        </w:rPr>
        <w:t xml:space="preserve">      </w:t>
      </w:r>
      <w:r w:rsidR="009C758B">
        <w:rPr>
          <w:rFonts w:ascii="Verdana" w:hAnsi="Verdana" w:cs="Courier New"/>
          <w:sz w:val="20"/>
          <w:szCs w:val="20"/>
        </w:rPr>
        <w:t xml:space="preserve"> </w:t>
      </w:r>
      <w:r>
        <w:rPr>
          <w:rFonts w:ascii="Verdana" w:hAnsi="Verdana" w:cs="Courier New"/>
          <w:sz w:val="20"/>
          <w:szCs w:val="20"/>
        </w:rPr>
        <w:t xml:space="preserve">          </w:t>
      </w:r>
      <w:hyperlink r:id="rId9" w:history="1">
        <w:r w:rsidRPr="0008235E">
          <w:rPr>
            <w:rStyle w:val="Hyperlink"/>
            <w:rFonts w:ascii="Verdana" w:hAnsi="Verdana"/>
            <w:sz w:val="20"/>
            <w:szCs w:val="20"/>
          </w:rPr>
          <w:t>www.amshq.org</w:t>
        </w:r>
      </w:hyperlink>
    </w:p>
    <w:p w:rsidR="009C758B" w:rsidRDefault="0008235E" w:rsidP="00082201">
      <w:pPr>
        <w:autoSpaceDE w:val="0"/>
        <w:autoSpaceDN w:val="0"/>
        <w:adjustRightInd w:val="0"/>
        <w:spacing w:line="360" w:lineRule="auto"/>
        <w:rPr>
          <w:rFonts w:ascii="Verdana" w:hAnsi="Verdana" w:cs="Courier New"/>
          <w:sz w:val="20"/>
          <w:szCs w:val="20"/>
        </w:rPr>
      </w:pPr>
      <w:r>
        <w:rPr>
          <w:rFonts w:ascii="Verdana" w:hAnsi="Verdana" w:cs="Courier New"/>
          <w:sz w:val="20"/>
          <w:szCs w:val="20"/>
        </w:rPr>
        <w:t xml:space="preserve">       </w:t>
      </w:r>
      <w:r w:rsidR="009C758B">
        <w:rPr>
          <w:rFonts w:ascii="Verdana" w:hAnsi="Verdana" w:cs="Courier New"/>
          <w:sz w:val="20"/>
          <w:szCs w:val="20"/>
        </w:rPr>
        <w:t>Association Montessori Internationale</w:t>
      </w:r>
      <w:r>
        <w:rPr>
          <w:rFonts w:ascii="Verdana" w:hAnsi="Verdana" w:cs="Courier New"/>
          <w:sz w:val="20"/>
          <w:szCs w:val="20"/>
        </w:rPr>
        <w:t xml:space="preserve">      </w:t>
      </w:r>
      <w:hyperlink r:id="rId10" w:history="1">
        <w:r w:rsidRPr="00744C95">
          <w:rPr>
            <w:rStyle w:val="Hyperlink"/>
            <w:rFonts w:ascii="Verdana" w:hAnsi="Verdana" w:cs="Courier New"/>
            <w:sz w:val="20"/>
            <w:szCs w:val="20"/>
          </w:rPr>
          <w:t>www.ami.org</w:t>
        </w:r>
      </w:hyperlink>
    </w:p>
    <w:p w:rsidR="0008235E" w:rsidRPr="003310C7" w:rsidRDefault="0008235E" w:rsidP="00082201">
      <w:pPr>
        <w:autoSpaceDE w:val="0"/>
        <w:autoSpaceDN w:val="0"/>
        <w:adjustRightInd w:val="0"/>
        <w:spacing w:line="360" w:lineRule="auto"/>
        <w:rPr>
          <w:rFonts w:ascii="Verdana" w:hAnsi="Verdana" w:cs="Courier New"/>
          <w:sz w:val="20"/>
          <w:szCs w:val="20"/>
        </w:rPr>
      </w:pPr>
    </w:p>
    <w:p w:rsidR="00082201" w:rsidRPr="003310C7" w:rsidRDefault="00082201" w:rsidP="00082201">
      <w:pPr>
        <w:pStyle w:val="Heading1"/>
        <w:shd w:val="clear" w:color="auto" w:fill="FFFFFF"/>
        <w:spacing w:line="360" w:lineRule="auto"/>
        <w:rPr>
          <w:color w:val="auto"/>
          <w:sz w:val="24"/>
          <w:szCs w:val="24"/>
          <w:lang w:val="en"/>
        </w:rPr>
      </w:pPr>
      <w:r w:rsidRPr="003310C7">
        <w:rPr>
          <w:color w:val="auto"/>
          <w:sz w:val="24"/>
          <w:szCs w:val="24"/>
          <w:lang w:val="en"/>
        </w:rPr>
        <w:t>Reggio-Emilia</w:t>
      </w:r>
    </w:p>
    <w:p w:rsidR="00082201" w:rsidRDefault="00AA565A" w:rsidP="00082201">
      <w:pPr>
        <w:autoSpaceDE w:val="0"/>
        <w:autoSpaceDN w:val="0"/>
        <w:adjustRightInd w:val="0"/>
        <w:spacing w:line="360" w:lineRule="auto"/>
        <w:rPr>
          <w:rFonts w:ascii="Verdana" w:hAnsi="Verdana" w:cs="Courier New"/>
          <w:sz w:val="20"/>
          <w:szCs w:val="20"/>
        </w:rPr>
      </w:pPr>
      <w:r w:rsidRPr="003310C7">
        <w:rPr>
          <w:rFonts w:ascii="Verdana" w:hAnsi="Verdana" w:cs="Courier New"/>
          <w:sz w:val="20"/>
          <w:szCs w:val="20"/>
        </w:rPr>
        <w:t>Named for the region in Italy where it was started, t</w:t>
      </w:r>
      <w:r w:rsidR="00082201" w:rsidRPr="003310C7">
        <w:rPr>
          <w:rFonts w:ascii="Verdana" w:hAnsi="Verdana" w:cs="Courier New"/>
          <w:sz w:val="20"/>
          <w:szCs w:val="20"/>
        </w:rPr>
        <w:t xml:space="preserve">his philosophy combines characteristics of developmental and Montessori programs with an emphasis on creativity and artistic expression and a conscious use of </w:t>
      </w:r>
      <w:r w:rsidR="002803D9">
        <w:rPr>
          <w:rFonts w:ascii="Verdana" w:hAnsi="Verdana" w:cs="Courier New"/>
          <w:sz w:val="20"/>
          <w:szCs w:val="20"/>
        </w:rPr>
        <w:t>aesthetics</w:t>
      </w:r>
      <w:r w:rsidR="00082201" w:rsidRPr="003310C7">
        <w:rPr>
          <w:rFonts w:ascii="Verdana" w:hAnsi="Verdana" w:cs="Courier New"/>
          <w:sz w:val="20"/>
          <w:szCs w:val="20"/>
        </w:rPr>
        <w:t xml:space="preserve"> in the classroom. Children's play and projects are documented in photographs and records of their own words, allowing teachers and parents to follow each student's progress and helping children to consider and revisit their work as meaningful. </w:t>
      </w:r>
    </w:p>
    <w:p w:rsidR="0008235E" w:rsidRDefault="0008235E" w:rsidP="00082201">
      <w:pPr>
        <w:autoSpaceDE w:val="0"/>
        <w:autoSpaceDN w:val="0"/>
        <w:adjustRightInd w:val="0"/>
        <w:spacing w:line="360" w:lineRule="auto"/>
        <w:rPr>
          <w:rFonts w:ascii="Verdana" w:hAnsi="Verdana" w:cs="Courier New"/>
          <w:i/>
          <w:sz w:val="20"/>
          <w:szCs w:val="20"/>
        </w:rPr>
      </w:pPr>
    </w:p>
    <w:p w:rsidR="0008235E" w:rsidRDefault="0008235E" w:rsidP="00082201">
      <w:pPr>
        <w:autoSpaceDE w:val="0"/>
        <w:autoSpaceDN w:val="0"/>
        <w:adjustRightInd w:val="0"/>
        <w:spacing w:line="360" w:lineRule="auto"/>
        <w:rPr>
          <w:rStyle w:val="HTMLCite"/>
          <w:rFonts w:ascii="Verdana" w:hAnsi="Verdana"/>
          <w:i w:val="0"/>
          <w:sz w:val="20"/>
          <w:szCs w:val="20"/>
        </w:rPr>
      </w:pPr>
      <w:r w:rsidRPr="0008235E">
        <w:rPr>
          <w:rFonts w:ascii="Verdana" w:hAnsi="Verdana" w:cs="Courier New"/>
          <w:i/>
          <w:sz w:val="20"/>
          <w:szCs w:val="20"/>
        </w:rPr>
        <w:t>See</w:t>
      </w:r>
      <w:r w:rsidR="009C758B">
        <w:rPr>
          <w:rFonts w:ascii="Verdana" w:hAnsi="Verdana" w:cs="Courier New"/>
          <w:sz w:val="20"/>
          <w:szCs w:val="20"/>
        </w:rPr>
        <w:t>: North American Reggio Emilia Alliance</w:t>
      </w:r>
      <w:r>
        <w:rPr>
          <w:rFonts w:ascii="Verdana" w:hAnsi="Verdana" w:cs="Courier New"/>
          <w:sz w:val="20"/>
          <w:szCs w:val="20"/>
        </w:rPr>
        <w:t xml:space="preserve">      </w:t>
      </w:r>
      <w:hyperlink r:id="rId11" w:history="1">
        <w:r w:rsidRPr="00744C95">
          <w:rPr>
            <w:rStyle w:val="Hyperlink"/>
            <w:rFonts w:ascii="Verdana" w:hAnsi="Verdana"/>
            <w:sz w:val="20"/>
            <w:szCs w:val="20"/>
          </w:rPr>
          <w:t>www.</w:t>
        </w:r>
        <w:r w:rsidRPr="0008235E">
          <w:rPr>
            <w:rStyle w:val="Hyperlink"/>
            <w:rFonts w:ascii="Verdana" w:hAnsi="Verdana"/>
            <w:bCs/>
            <w:sz w:val="20"/>
            <w:szCs w:val="20"/>
          </w:rPr>
          <w:t>reggioalliance</w:t>
        </w:r>
        <w:r w:rsidRPr="00744C95">
          <w:rPr>
            <w:rStyle w:val="Hyperlink"/>
            <w:rFonts w:ascii="Verdana" w:hAnsi="Verdana"/>
            <w:sz w:val="20"/>
            <w:szCs w:val="20"/>
          </w:rPr>
          <w:t>.org</w:t>
        </w:r>
      </w:hyperlink>
    </w:p>
    <w:p w:rsidR="00082201" w:rsidRDefault="0008235E" w:rsidP="0008235E">
      <w:pPr>
        <w:autoSpaceDE w:val="0"/>
        <w:autoSpaceDN w:val="0"/>
        <w:adjustRightInd w:val="0"/>
        <w:spacing w:line="360" w:lineRule="auto"/>
        <w:rPr>
          <w:rFonts w:ascii="Courier New" w:hAnsi="Courier New" w:cs="Courier New"/>
          <w:sz w:val="20"/>
          <w:szCs w:val="20"/>
        </w:rPr>
      </w:pPr>
      <w:r>
        <w:rPr>
          <w:rFonts w:ascii="Verdana" w:hAnsi="Verdana" w:cs="Courier New"/>
          <w:sz w:val="20"/>
          <w:szCs w:val="20"/>
        </w:rPr>
        <w:t xml:space="preserve"> </w:t>
      </w:r>
    </w:p>
    <w:p w:rsidR="004D2463" w:rsidRPr="003310C7" w:rsidRDefault="004D2463" w:rsidP="00082201">
      <w:pPr>
        <w:autoSpaceDE w:val="0"/>
        <w:autoSpaceDN w:val="0"/>
        <w:adjustRightInd w:val="0"/>
        <w:rPr>
          <w:rFonts w:ascii="Courier New" w:hAnsi="Courier New" w:cs="Courier New"/>
          <w:sz w:val="20"/>
          <w:szCs w:val="20"/>
        </w:rPr>
      </w:pPr>
    </w:p>
    <w:p w:rsidR="009C758B" w:rsidRDefault="009C758B" w:rsidP="00082201">
      <w:pPr>
        <w:pStyle w:val="Heading1"/>
        <w:shd w:val="clear" w:color="auto" w:fill="FFFFFF"/>
        <w:spacing w:line="360" w:lineRule="auto"/>
        <w:rPr>
          <w:color w:val="auto"/>
          <w:sz w:val="24"/>
          <w:szCs w:val="24"/>
          <w:lang w:val="en"/>
        </w:rPr>
      </w:pPr>
      <w:r>
        <w:rPr>
          <w:color w:val="auto"/>
          <w:sz w:val="24"/>
          <w:szCs w:val="24"/>
          <w:lang w:val="en"/>
        </w:rPr>
        <w:t>Waldorf</w:t>
      </w:r>
    </w:p>
    <w:p w:rsidR="009C758B" w:rsidRPr="009C758B" w:rsidRDefault="009C758B" w:rsidP="00082201">
      <w:pPr>
        <w:pStyle w:val="Heading1"/>
        <w:shd w:val="clear" w:color="auto" w:fill="FFFFFF"/>
        <w:spacing w:line="360" w:lineRule="auto"/>
        <w:rPr>
          <w:rFonts w:ascii="Verdana" w:hAnsi="Verdana"/>
          <w:b w:val="0"/>
          <w:color w:val="auto"/>
          <w:sz w:val="20"/>
          <w:szCs w:val="20"/>
          <w:lang w:val="en"/>
        </w:rPr>
      </w:pPr>
      <w:r w:rsidRPr="009C758B">
        <w:rPr>
          <w:rFonts w:ascii="Verdana" w:hAnsi="Verdana"/>
          <w:b w:val="0"/>
          <w:color w:val="auto"/>
          <w:sz w:val="20"/>
          <w:szCs w:val="20"/>
          <w:lang w:val="en"/>
        </w:rPr>
        <w:t xml:space="preserve">Founded by Rudolf Steiner </w:t>
      </w:r>
      <w:r>
        <w:rPr>
          <w:rFonts w:ascii="Verdana" w:hAnsi="Verdana"/>
          <w:b w:val="0"/>
          <w:color w:val="auto"/>
          <w:sz w:val="20"/>
          <w:szCs w:val="20"/>
          <w:lang w:val="en"/>
        </w:rPr>
        <w:t>at the beginning of the 20</w:t>
      </w:r>
      <w:r w:rsidRPr="009C758B">
        <w:rPr>
          <w:rFonts w:ascii="Verdana" w:hAnsi="Verdana"/>
          <w:b w:val="0"/>
          <w:color w:val="auto"/>
          <w:sz w:val="20"/>
          <w:szCs w:val="20"/>
          <w:vertAlign w:val="superscript"/>
          <w:lang w:val="en"/>
        </w:rPr>
        <w:t>th</w:t>
      </w:r>
      <w:r>
        <w:rPr>
          <w:rFonts w:ascii="Verdana" w:hAnsi="Verdana"/>
          <w:b w:val="0"/>
          <w:color w:val="auto"/>
          <w:sz w:val="20"/>
          <w:szCs w:val="20"/>
          <w:lang w:val="en"/>
        </w:rPr>
        <w:t xml:space="preserve"> century, the Waldorf education comes from the view that the child develops through a number of basic stages as he/ she grows from childhood to adulthood.  The methods used in Waldorf schools come from the view that the child is a being of body, soul and spirit.  Waldorf education strives to develop in each child their innate talents and abilities through the use of curriculum which develops imagination and creativity.  </w:t>
      </w:r>
    </w:p>
    <w:p w:rsidR="009C758B" w:rsidRDefault="0008235E" w:rsidP="00082201">
      <w:pPr>
        <w:pStyle w:val="Heading1"/>
        <w:shd w:val="clear" w:color="auto" w:fill="FFFFFF"/>
        <w:spacing w:line="360" w:lineRule="auto"/>
        <w:rPr>
          <w:rStyle w:val="HTMLCite"/>
          <w:rFonts w:ascii="Verdana" w:hAnsi="Verdana"/>
          <w:b w:val="0"/>
          <w:i w:val="0"/>
          <w:color w:val="auto"/>
          <w:sz w:val="20"/>
          <w:szCs w:val="20"/>
        </w:rPr>
      </w:pPr>
      <w:r w:rsidRPr="0008235E">
        <w:rPr>
          <w:rFonts w:ascii="Verdana" w:hAnsi="Verdana"/>
          <w:b w:val="0"/>
          <w:i/>
          <w:color w:val="auto"/>
          <w:sz w:val="20"/>
          <w:szCs w:val="20"/>
          <w:lang w:val="en"/>
        </w:rPr>
        <w:t>See</w:t>
      </w:r>
      <w:r>
        <w:rPr>
          <w:rFonts w:ascii="Verdana" w:hAnsi="Verdana"/>
          <w:b w:val="0"/>
          <w:color w:val="auto"/>
          <w:sz w:val="20"/>
          <w:szCs w:val="20"/>
          <w:lang w:val="en"/>
        </w:rPr>
        <w:t>:</w:t>
      </w:r>
      <w:r w:rsidR="009C758B">
        <w:rPr>
          <w:rFonts w:ascii="Verdana" w:hAnsi="Verdana"/>
          <w:b w:val="0"/>
          <w:color w:val="auto"/>
          <w:sz w:val="20"/>
          <w:szCs w:val="20"/>
          <w:lang w:val="en"/>
        </w:rPr>
        <w:t xml:space="preserve"> Association of Waldorf Schools of North America</w:t>
      </w:r>
      <w:r>
        <w:rPr>
          <w:rFonts w:ascii="Verdana" w:hAnsi="Verdana"/>
          <w:b w:val="0"/>
          <w:color w:val="auto"/>
          <w:sz w:val="20"/>
          <w:szCs w:val="20"/>
          <w:lang w:val="en"/>
        </w:rPr>
        <w:t xml:space="preserve">     </w:t>
      </w:r>
      <w:hyperlink r:id="rId12" w:history="1">
        <w:r w:rsidRPr="00744C95">
          <w:rPr>
            <w:rStyle w:val="Hyperlink"/>
            <w:rFonts w:ascii="Verdana" w:hAnsi="Verdana"/>
            <w:b w:val="0"/>
            <w:sz w:val="20"/>
            <w:szCs w:val="20"/>
          </w:rPr>
          <w:t>www.why</w:t>
        </w:r>
        <w:r w:rsidRPr="00744C95">
          <w:rPr>
            <w:rStyle w:val="Hyperlink"/>
            <w:rFonts w:ascii="Verdana" w:hAnsi="Verdana"/>
            <w:b w:val="0"/>
            <w:bCs w:val="0"/>
            <w:sz w:val="20"/>
            <w:szCs w:val="20"/>
          </w:rPr>
          <w:t>waldorf</w:t>
        </w:r>
        <w:r w:rsidRPr="00744C95">
          <w:rPr>
            <w:rStyle w:val="Hyperlink"/>
            <w:rFonts w:ascii="Verdana" w:hAnsi="Verdana"/>
            <w:b w:val="0"/>
            <w:sz w:val="20"/>
            <w:szCs w:val="20"/>
          </w:rPr>
          <w:t>works.org</w:t>
        </w:r>
      </w:hyperlink>
    </w:p>
    <w:p w:rsidR="0008235E" w:rsidRDefault="0008235E" w:rsidP="00082201">
      <w:pPr>
        <w:pStyle w:val="Heading1"/>
        <w:shd w:val="clear" w:color="auto" w:fill="FFFFFF"/>
        <w:spacing w:line="360" w:lineRule="auto"/>
        <w:rPr>
          <w:color w:val="auto"/>
          <w:sz w:val="24"/>
          <w:szCs w:val="24"/>
          <w:lang w:val="en"/>
        </w:rPr>
      </w:pPr>
    </w:p>
    <w:p w:rsidR="00082201" w:rsidRPr="003310C7" w:rsidRDefault="00082201" w:rsidP="00082201">
      <w:pPr>
        <w:pStyle w:val="Heading1"/>
        <w:shd w:val="clear" w:color="auto" w:fill="FFFFFF"/>
        <w:spacing w:line="360" w:lineRule="auto"/>
        <w:rPr>
          <w:color w:val="auto"/>
          <w:sz w:val="24"/>
          <w:szCs w:val="24"/>
          <w:lang w:val="en"/>
        </w:rPr>
      </w:pPr>
      <w:r w:rsidRPr="003310C7">
        <w:rPr>
          <w:color w:val="auto"/>
          <w:sz w:val="24"/>
          <w:szCs w:val="24"/>
          <w:lang w:val="en"/>
        </w:rPr>
        <w:t>Cooperative</w:t>
      </w:r>
    </w:p>
    <w:p w:rsidR="00082201" w:rsidRPr="003310C7" w:rsidRDefault="00082201" w:rsidP="00082201">
      <w:pPr>
        <w:autoSpaceDE w:val="0"/>
        <w:autoSpaceDN w:val="0"/>
        <w:adjustRightInd w:val="0"/>
        <w:spacing w:line="360" w:lineRule="auto"/>
        <w:rPr>
          <w:rFonts w:ascii="Verdana" w:hAnsi="Verdana" w:cs="Courier New"/>
          <w:sz w:val="20"/>
          <w:szCs w:val="20"/>
        </w:rPr>
      </w:pPr>
      <w:r w:rsidRPr="003310C7">
        <w:rPr>
          <w:rFonts w:ascii="Verdana" w:hAnsi="Verdana" w:cs="Courier New"/>
          <w:sz w:val="20"/>
          <w:szCs w:val="20"/>
        </w:rPr>
        <w:t>Parent cooperative preschools, known as co-ops, integrate parents and caregivers within the classroom setting. Parents, teachers and preschool directors all work cooperatively to enhance a child's learning experience, and the parent participation can result in a reduced cost of enrollment and increased sense of community.</w:t>
      </w:r>
    </w:p>
    <w:p w:rsidR="00082201" w:rsidRPr="003310C7" w:rsidRDefault="00082201" w:rsidP="00082201">
      <w:pPr>
        <w:autoSpaceDE w:val="0"/>
        <w:autoSpaceDN w:val="0"/>
        <w:adjustRightInd w:val="0"/>
        <w:rPr>
          <w:rFonts w:ascii="Courier New" w:hAnsi="Courier New" w:cs="Courier New"/>
          <w:sz w:val="20"/>
          <w:szCs w:val="20"/>
        </w:rPr>
      </w:pPr>
    </w:p>
    <w:p w:rsidR="00B361B4" w:rsidRDefault="00B361B4"/>
    <w:p w:rsidR="004D2463" w:rsidRDefault="004D2463">
      <w:pPr>
        <w:rPr>
          <w:b/>
        </w:rPr>
      </w:pPr>
    </w:p>
    <w:p w:rsidR="003310C7" w:rsidRPr="002C00AD" w:rsidRDefault="003310C7">
      <w:pPr>
        <w:rPr>
          <w:rFonts w:ascii="Verdana" w:hAnsi="Verdana"/>
          <w:sz w:val="20"/>
        </w:rPr>
      </w:pPr>
      <w:r w:rsidRPr="002C00AD">
        <w:rPr>
          <w:rFonts w:ascii="Verdana" w:hAnsi="Verdana"/>
          <w:sz w:val="20"/>
        </w:rPr>
        <w:t xml:space="preserve">Other </w:t>
      </w:r>
      <w:r w:rsidR="002803D9" w:rsidRPr="002C00AD">
        <w:rPr>
          <w:rFonts w:ascii="Verdana" w:hAnsi="Verdana"/>
          <w:sz w:val="20"/>
        </w:rPr>
        <w:t>approaches and program enhancements, including</w:t>
      </w:r>
      <w:r w:rsidR="007D2067">
        <w:rPr>
          <w:rFonts w:ascii="Verdana" w:hAnsi="Verdana"/>
          <w:sz w:val="20"/>
        </w:rPr>
        <w:t xml:space="preserve"> world language immersion</w:t>
      </w:r>
      <w:r w:rsidR="002803D9" w:rsidRPr="002C00AD">
        <w:rPr>
          <w:rFonts w:ascii="Verdana" w:hAnsi="Verdana"/>
          <w:sz w:val="20"/>
        </w:rPr>
        <w:t xml:space="preserve">, integrated, or </w:t>
      </w:r>
      <w:r w:rsidR="007D2067">
        <w:rPr>
          <w:rFonts w:ascii="Verdana" w:hAnsi="Verdana"/>
          <w:sz w:val="20"/>
        </w:rPr>
        <w:t xml:space="preserve">stand alone </w:t>
      </w:r>
      <w:r w:rsidR="004D2463" w:rsidRPr="002C00AD">
        <w:rPr>
          <w:rFonts w:ascii="Verdana" w:hAnsi="Verdana"/>
          <w:sz w:val="20"/>
        </w:rPr>
        <w:t xml:space="preserve">programs </w:t>
      </w:r>
      <w:r w:rsidR="002803D9" w:rsidRPr="002C00AD">
        <w:rPr>
          <w:rFonts w:ascii="Verdana" w:hAnsi="Verdana"/>
          <w:sz w:val="20"/>
        </w:rPr>
        <w:t>for children with</w:t>
      </w:r>
      <w:r w:rsidRPr="002C00AD">
        <w:rPr>
          <w:rFonts w:ascii="Verdana" w:hAnsi="Verdana"/>
          <w:sz w:val="20"/>
        </w:rPr>
        <w:t xml:space="preserve"> sp</w:t>
      </w:r>
      <w:r w:rsidR="002803D9" w:rsidRPr="002C00AD">
        <w:rPr>
          <w:rFonts w:ascii="Verdana" w:hAnsi="Verdana"/>
          <w:sz w:val="20"/>
        </w:rPr>
        <w:t xml:space="preserve">ecial needs </w:t>
      </w:r>
      <w:r w:rsidRPr="002C00AD">
        <w:rPr>
          <w:rFonts w:ascii="Verdana" w:hAnsi="Verdana"/>
          <w:sz w:val="20"/>
        </w:rPr>
        <w:t xml:space="preserve">can be found in </w:t>
      </w:r>
      <w:r w:rsidR="004D2463" w:rsidRPr="002C00AD">
        <w:rPr>
          <w:rFonts w:ascii="Verdana" w:hAnsi="Verdana"/>
          <w:sz w:val="20"/>
        </w:rPr>
        <w:t xml:space="preserve">many </w:t>
      </w:r>
      <w:r w:rsidRPr="002C00AD">
        <w:rPr>
          <w:rFonts w:ascii="Verdana" w:hAnsi="Verdana"/>
          <w:sz w:val="20"/>
        </w:rPr>
        <w:t>New York City child care</w:t>
      </w:r>
      <w:r w:rsidR="002803D9" w:rsidRPr="002C00AD">
        <w:rPr>
          <w:rFonts w:ascii="Verdana" w:hAnsi="Verdana"/>
          <w:sz w:val="20"/>
        </w:rPr>
        <w:t xml:space="preserve"> and education</w:t>
      </w:r>
      <w:r w:rsidRPr="002C00AD">
        <w:rPr>
          <w:rFonts w:ascii="Verdana" w:hAnsi="Verdana"/>
          <w:sz w:val="20"/>
        </w:rPr>
        <w:t xml:space="preserve"> programs.  Please feel free to contact the </w:t>
      </w:r>
      <w:r w:rsidR="001B2425" w:rsidRPr="002C00AD">
        <w:rPr>
          <w:rFonts w:ascii="Verdana" w:hAnsi="Verdana"/>
          <w:sz w:val="20"/>
        </w:rPr>
        <w:t xml:space="preserve">Columbia University Office of Work/Life </w:t>
      </w:r>
      <w:r w:rsidRPr="002C00AD">
        <w:rPr>
          <w:rFonts w:ascii="Verdana" w:hAnsi="Verdana"/>
          <w:sz w:val="20"/>
        </w:rPr>
        <w:t>School and Child Care Sea</w:t>
      </w:r>
      <w:r w:rsidR="002803D9" w:rsidRPr="002C00AD">
        <w:rPr>
          <w:rFonts w:ascii="Verdana" w:hAnsi="Verdana"/>
          <w:sz w:val="20"/>
        </w:rPr>
        <w:t xml:space="preserve">rch </w:t>
      </w:r>
      <w:r w:rsidR="001B2425" w:rsidRPr="002C00AD">
        <w:rPr>
          <w:rFonts w:ascii="Verdana" w:hAnsi="Verdana"/>
          <w:sz w:val="20"/>
        </w:rPr>
        <w:t xml:space="preserve">Service </w:t>
      </w:r>
      <w:r w:rsidR="002803D9" w:rsidRPr="002C00AD">
        <w:rPr>
          <w:rFonts w:ascii="Verdana" w:hAnsi="Verdana"/>
          <w:sz w:val="20"/>
        </w:rPr>
        <w:t>for more information about these programs.</w:t>
      </w:r>
    </w:p>
    <w:sectPr w:rsidR="003310C7" w:rsidRPr="002C00AD">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35" w:rsidRDefault="000B6335">
      <w:r>
        <w:separator/>
      </w:r>
    </w:p>
  </w:endnote>
  <w:endnote w:type="continuationSeparator" w:id="0">
    <w:p w:rsidR="000B6335" w:rsidRDefault="000B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8B" w:rsidRPr="00A94AF4" w:rsidRDefault="009C758B" w:rsidP="00082201">
    <w:pPr>
      <w:pStyle w:val="Footer"/>
      <w:tabs>
        <w:tab w:val="center" w:pos="4320"/>
      </w:tabs>
      <w:rPr>
        <w:rFonts w:ascii="Verdana" w:hAnsi="Verdana"/>
        <w:sz w:val="18"/>
      </w:rPr>
    </w:pPr>
    <w:r w:rsidRPr="00A94AF4">
      <w:rPr>
        <w:rFonts w:ascii="Verdana" w:hAnsi="Verdana"/>
        <w:sz w:val="18"/>
      </w:rPr>
      <w:t xml:space="preserve">School and Child Care Search Service    </w:t>
    </w:r>
    <w:r>
      <w:rPr>
        <w:rFonts w:ascii="Verdana" w:hAnsi="Verdana"/>
        <w:sz w:val="18"/>
      </w:rPr>
      <w:t xml:space="preserve">   </w:t>
    </w:r>
    <w:r w:rsidRPr="00A94AF4">
      <w:rPr>
        <w:rFonts w:ascii="Verdana" w:hAnsi="Verdana"/>
        <w:sz w:val="18"/>
      </w:rPr>
      <w:t xml:space="preserve">   </w:t>
    </w:r>
    <w:r w:rsidR="00C253C6">
      <w:rPr>
        <w:rFonts w:ascii="Verdana" w:hAnsi="Verdana"/>
        <w:sz w:val="18"/>
      </w:rPr>
      <w:tab/>
    </w:r>
    <w:r w:rsidRPr="00A94AF4">
      <w:rPr>
        <w:rFonts w:ascii="Verdana" w:hAnsi="Verdana"/>
        <w:sz w:val="18"/>
      </w:rPr>
      <w:tab/>
      <w:t xml:space="preserve">www.worklife.columbia.edu </w:t>
    </w:r>
    <w:r w:rsidR="007B70D6">
      <w:rPr>
        <w:rFonts w:ascii="Verdana" w:hAnsi="Verdana"/>
        <w:sz w:val="18"/>
      </w:rPr>
      <w:t xml:space="preserve">              </w:t>
    </w:r>
  </w:p>
  <w:p w:rsidR="009C758B" w:rsidRDefault="009C7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35" w:rsidRDefault="000B6335">
      <w:r>
        <w:separator/>
      </w:r>
    </w:p>
  </w:footnote>
  <w:footnote w:type="continuationSeparator" w:id="0">
    <w:p w:rsidR="000B6335" w:rsidRDefault="000B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06" w:rsidRDefault="00C253C6">
    <w:pPr>
      <w:pStyle w:val="Header"/>
    </w:pPr>
    <w:r>
      <w:rPr>
        <w:noProof/>
      </w:rPr>
      <w:drawing>
        <wp:anchor distT="0" distB="0" distL="114300" distR="114300" simplePos="0" relativeHeight="251657728" behindDoc="1" locked="0" layoutInCell="1" allowOverlap="1">
          <wp:simplePos x="0" y="0"/>
          <wp:positionH relativeFrom="column">
            <wp:posOffset>-933450</wp:posOffset>
          </wp:positionH>
          <wp:positionV relativeFrom="paragraph">
            <wp:posOffset>-207645</wp:posOffset>
          </wp:positionV>
          <wp:extent cx="2148205" cy="571500"/>
          <wp:effectExtent l="0" t="0" r="4445" b="0"/>
          <wp:wrapTight wrapText="bothSides">
            <wp:wrapPolygon edited="0">
              <wp:start x="0" y="0"/>
              <wp:lineTo x="0" y="20880"/>
              <wp:lineTo x="21453" y="20880"/>
              <wp:lineTo x="21453" y="0"/>
              <wp:lineTo x="0" y="0"/>
            </wp:wrapPolygon>
          </wp:wrapTight>
          <wp:docPr id="1" name="Picture 2" descr="worklife_logo_flat -colors-reversed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life_logo_flat -colors-reversed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0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B4"/>
    <w:rsid w:val="0004057B"/>
    <w:rsid w:val="00082201"/>
    <w:rsid w:val="0008235E"/>
    <w:rsid w:val="000B6335"/>
    <w:rsid w:val="001B2425"/>
    <w:rsid w:val="001C2E49"/>
    <w:rsid w:val="002320FD"/>
    <w:rsid w:val="002635D7"/>
    <w:rsid w:val="002803D9"/>
    <w:rsid w:val="002C00AD"/>
    <w:rsid w:val="003310C7"/>
    <w:rsid w:val="00337803"/>
    <w:rsid w:val="0040284C"/>
    <w:rsid w:val="00454861"/>
    <w:rsid w:val="004D2463"/>
    <w:rsid w:val="005D3424"/>
    <w:rsid w:val="00687934"/>
    <w:rsid w:val="0069509B"/>
    <w:rsid w:val="006E7E96"/>
    <w:rsid w:val="006F3362"/>
    <w:rsid w:val="00736D06"/>
    <w:rsid w:val="007845E0"/>
    <w:rsid w:val="007B70D6"/>
    <w:rsid w:val="007C4B37"/>
    <w:rsid w:val="007D2067"/>
    <w:rsid w:val="00814CD5"/>
    <w:rsid w:val="008D0F1B"/>
    <w:rsid w:val="009C758B"/>
    <w:rsid w:val="009D2E54"/>
    <w:rsid w:val="00AA565A"/>
    <w:rsid w:val="00B361B4"/>
    <w:rsid w:val="00BA0AA9"/>
    <w:rsid w:val="00BB241E"/>
    <w:rsid w:val="00BB728C"/>
    <w:rsid w:val="00BE599C"/>
    <w:rsid w:val="00C253C6"/>
    <w:rsid w:val="00C638DC"/>
    <w:rsid w:val="00C73A76"/>
    <w:rsid w:val="00C83F36"/>
    <w:rsid w:val="00CC4865"/>
    <w:rsid w:val="00D55D92"/>
    <w:rsid w:val="00DF5D1A"/>
    <w:rsid w:val="00E94C9F"/>
    <w:rsid w:val="00F0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1B4"/>
    <w:rPr>
      <w:sz w:val="24"/>
      <w:szCs w:val="24"/>
    </w:rPr>
  </w:style>
  <w:style w:type="paragraph" w:styleId="Heading1">
    <w:name w:val="heading 1"/>
    <w:basedOn w:val="Normal"/>
    <w:qFormat/>
    <w:rsid w:val="00B361B4"/>
    <w:pPr>
      <w:spacing w:before="120" w:after="120"/>
      <w:outlineLvl w:val="0"/>
    </w:pPr>
    <w:rPr>
      <w:rFonts w:ascii="Arial" w:hAnsi="Arial" w:cs="Arial"/>
      <w:b/>
      <w:bCs/>
      <w:color w:val="D68719"/>
      <w:kern w:val="36"/>
      <w:sz w:val="34"/>
      <w:szCs w:val="34"/>
    </w:rPr>
  </w:style>
  <w:style w:type="paragraph" w:styleId="Heading2">
    <w:name w:val="heading 2"/>
    <w:basedOn w:val="Normal"/>
    <w:qFormat/>
    <w:rsid w:val="00B361B4"/>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61B4"/>
    <w:rPr>
      <w:strike w:val="0"/>
      <w:dstrike w:val="0"/>
      <w:color w:val="3B5493"/>
      <w:u w:val="none"/>
      <w:effect w:val="none"/>
    </w:rPr>
  </w:style>
  <w:style w:type="character" w:styleId="Strong">
    <w:name w:val="Strong"/>
    <w:qFormat/>
    <w:rsid w:val="00B361B4"/>
    <w:rPr>
      <w:b/>
      <w:bCs/>
    </w:rPr>
  </w:style>
  <w:style w:type="paragraph" w:styleId="Header">
    <w:name w:val="header"/>
    <w:basedOn w:val="Normal"/>
    <w:rsid w:val="00082201"/>
    <w:pPr>
      <w:tabs>
        <w:tab w:val="center" w:pos="4320"/>
        <w:tab w:val="right" w:pos="8640"/>
      </w:tabs>
    </w:pPr>
  </w:style>
  <w:style w:type="paragraph" w:styleId="Footer">
    <w:name w:val="footer"/>
    <w:basedOn w:val="Normal"/>
    <w:link w:val="FooterChar"/>
    <w:rsid w:val="00082201"/>
    <w:pPr>
      <w:tabs>
        <w:tab w:val="center" w:pos="4320"/>
        <w:tab w:val="right" w:pos="8640"/>
      </w:tabs>
    </w:pPr>
  </w:style>
  <w:style w:type="character" w:customStyle="1" w:styleId="FooterChar">
    <w:name w:val="Footer Char"/>
    <w:link w:val="Footer"/>
    <w:rsid w:val="00082201"/>
    <w:rPr>
      <w:sz w:val="24"/>
      <w:szCs w:val="24"/>
      <w:lang w:val="en-US" w:eastAsia="en-US" w:bidi="ar-SA"/>
    </w:rPr>
  </w:style>
  <w:style w:type="paragraph" w:styleId="NormalWeb">
    <w:name w:val="Normal (Web)"/>
    <w:basedOn w:val="Normal"/>
    <w:uiPriority w:val="99"/>
    <w:unhideWhenUsed/>
    <w:rsid w:val="009C758B"/>
    <w:pPr>
      <w:spacing w:before="100" w:beforeAutospacing="1" w:after="100" w:afterAutospacing="1"/>
    </w:pPr>
  </w:style>
  <w:style w:type="character" w:styleId="HTMLCite">
    <w:name w:val="HTML Cite"/>
    <w:uiPriority w:val="99"/>
    <w:unhideWhenUsed/>
    <w:rsid w:val="000823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1B4"/>
    <w:rPr>
      <w:sz w:val="24"/>
      <w:szCs w:val="24"/>
    </w:rPr>
  </w:style>
  <w:style w:type="paragraph" w:styleId="Heading1">
    <w:name w:val="heading 1"/>
    <w:basedOn w:val="Normal"/>
    <w:qFormat/>
    <w:rsid w:val="00B361B4"/>
    <w:pPr>
      <w:spacing w:before="120" w:after="120"/>
      <w:outlineLvl w:val="0"/>
    </w:pPr>
    <w:rPr>
      <w:rFonts w:ascii="Arial" w:hAnsi="Arial" w:cs="Arial"/>
      <w:b/>
      <w:bCs/>
      <w:color w:val="D68719"/>
      <w:kern w:val="36"/>
      <w:sz w:val="34"/>
      <w:szCs w:val="34"/>
    </w:rPr>
  </w:style>
  <w:style w:type="paragraph" w:styleId="Heading2">
    <w:name w:val="heading 2"/>
    <w:basedOn w:val="Normal"/>
    <w:qFormat/>
    <w:rsid w:val="00B361B4"/>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61B4"/>
    <w:rPr>
      <w:strike w:val="0"/>
      <w:dstrike w:val="0"/>
      <w:color w:val="3B5493"/>
      <w:u w:val="none"/>
      <w:effect w:val="none"/>
    </w:rPr>
  </w:style>
  <w:style w:type="character" w:styleId="Strong">
    <w:name w:val="Strong"/>
    <w:qFormat/>
    <w:rsid w:val="00B361B4"/>
    <w:rPr>
      <w:b/>
      <w:bCs/>
    </w:rPr>
  </w:style>
  <w:style w:type="paragraph" w:styleId="Header">
    <w:name w:val="header"/>
    <w:basedOn w:val="Normal"/>
    <w:rsid w:val="00082201"/>
    <w:pPr>
      <w:tabs>
        <w:tab w:val="center" w:pos="4320"/>
        <w:tab w:val="right" w:pos="8640"/>
      </w:tabs>
    </w:pPr>
  </w:style>
  <w:style w:type="paragraph" w:styleId="Footer">
    <w:name w:val="footer"/>
    <w:basedOn w:val="Normal"/>
    <w:link w:val="FooterChar"/>
    <w:rsid w:val="00082201"/>
    <w:pPr>
      <w:tabs>
        <w:tab w:val="center" w:pos="4320"/>
        <w:tab w:val="right" w:pos="8640"/>
      </w:tabs>
    </w:pPr>
  </w:style>
  <w:style w:type="character" w:customStyle="1" w:styleId="FooterChar">
    <w:name w:val="Footer Char"/>
    <w:link w:val="Footer"/>
    <w:rsid w:val="00082201"/>
    <w:rPr>
      <w:sz w:val="24"/>
      <w:szCs w:val="24"/>
      <w:lang w:val="en-US" w:eastAsia="en-US" w:bidi="ar-SA"/>
    </w:rPr>
  </w:style>
  <w:style w:type="paragraph" w:styleId="NormalWeb">
    <w:name w:val="Normal (Web)"/>
    <w:basedOn w:val="Normal"/>
    <w:uiPriority w:val="99"/>
    <w:unhideWhenUsed/>
    <w:rsid w:val="009C758B"/>
    <w:pPr>
      <w:spacing w:before="100" w:beforeAutospacing="1" w:after="100" w:afterAutospacing="1"/>
    </w:pPr>
  </w:style>
  <w:style w:type="character" w:styleId="HTMLCite">
    <w:name w:val="HTML Cite"/>
    <w:uiPriority w:val="99"/>
    <w:unhideWhenUsed/>
    <w:rsid w:val="00082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eyc.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orklife.columbia.edu/node/98/print/1" TargetMode="External"/><Relationship Id="rId12" Type="http://schemas.openxmlformats.org/officeDocument/2006/relationships/hyperlink" Target="http://www.whywaldorfworks.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ggioallianc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i.org" TargetMode="External"/><Relationship Id="rId4" Type="http://schemas.openxmlformats.org/officeDocument/2006/relationships/webSettings" Target="webSettings.xml"/><Relationship Id="rId9" Type="http://schemas.openxmlformats.org/officeDocument/2006/relationships/hyperlink" Target="http://www.amshq.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Columbia University</Company>
  <LinksUpToDate>false</LinksUpToDate>
  <CharactersWithSpaces>3982</CharactersWithSpaces>
  <SharedDoc>false</SharedDoc>
  <HLinks>
    <vt:vector size="36" baseType="variant">
      <vt:variant>
        <vt:i4>2883698</vt:i4>
      </vt:variant>
      <vt:variant>
        <vt:i4>15</vt:i4>
      </vt:variant>
      <vt:variant>
        <vt:i4>0</vt:i4>
      </vt:variant>
      <vt:variant>
        <vt:i4>5</vt:i4>
      </vt:variant>
      <vt:variant>
        <vt:lpwstr>http://www.whywaldorfworks.org/</vt:lpwstr>
      </vt:variant>
      <vt:variant>
        <vt:lpwstr/>
      </vt:variant>
      <vt:variant>
        <vt:i4>2818107</vt:i4>
      </vt:variant>
      <vt:variant>
        <vt:i4>12</vt:i4>
      </vt:variant>
      <vt:variant>
        <vt:i4>0</vt:i4>
      </vt:variant>
      <vt:variant>
        <vt:i4>5</vt:i4>
      </vt:variant>
      <vt:variant>
        <vt:lpwstr>http://www.reggioalliance.org/</vt:lpwstr>
      </vt:variant>
      <vt:variant>
        <vt:lpwstr/>
      </vt:variant>
      <vt:variant>
        <vt:i4>2818145</vt:i4>
      </vt:variant>
      <vt:variant>
        <vt:i4>9</vt:i4>
      </vt:variant>
      <vt:variant>
        <vt:i4>0</vt:i4>
      </vt:variant>
      <vt:variant>
        <vt:i4>5</vt:i4>
      </vt:variant>
      <vt:variant>
        <vt:lpwstr>http://www.ami.org/</vt:lpwstr>
      </vt:variant>
      <vt:variant>
        <vt:lpwstr/>
      </vt:variant>
      <vt:variant>
        <vt:i4>4194313</vt:i4>
      </vt:variant>
      <vt:variant>
        <vt:i4>6</vt:i4>
      </vt:variant>
      <vt:variant>
        <vt:i4>0</vt:i4>
      </vt:variant>
      <vt:variant>
        <vt:i4>5</vt:i4>
      </vt:variant>
      <vt:variant>
        <vt:lpwstr>http://www.amshq.org/</vt:lpwstr>
      </vt:variant>
      <vt:variant>
        <vt:lpwstr/>
      </vt:variant>
      <vt:variant>
        <vt:i4>4915220</vt:i4>
      </vt:variant>
      <vt:variant>
        <vt:i4>3</vt:i4>
      </vt:variant>
      <vt:variant>
        <vt:i4>0</vt:i4>
      </vt:variant>
      <vt:variant>
        <vt:i4>5</vt:i4>
      </vt:variant>
      <vt:variant>
        <vt:lpwstr>http://www.naeyc.org/</vt:lpwstr>
      </vt:variant>
      <vt:variant>
        <vt:lpwstr/>
      </vt:variant>
      <vt:variant>
        <vt:i4>4325440</vt:i4>
      </vt:variant>
      <vt:variant>
        <vt:i4>0</vt:i4>
      </vt:variant>
      <vt:variant>
        <vt:i4>0</vt:i4>
      </vt:variant>
      <vt:variant>
        <vt:i4>5</vt:i4>
      </vt:variant>
      <vt:variant>
        <vt:lpwstr>http://worklife.columbia.edu/node/98/print/1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ob2127</dc:creator>
  <cp:lastModifiedBy>kac2102</cp:lastModifiedBy>
  <cp:revision>2</cp:revision>
  <cp:lastPrinted>2016-09-06T18:09:00Z</cp:lastPrinted>
  <dcterms:created xsi:type="dcterms:W3CDTF">2017-04-20T20:24:00Z</dcterms:created>
  <dcterms:modified xsi:type="dcterms:W3CDTF">2017-04-20T20:24:00Z</dcterms:modified>
</cp:coreProperties>
</file>