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1F" w:rsidRPr="00ED03B9" w:rsidRDefault="00272E53" w:rsidP="00272E53">
      <w:pPr>
        <w:jc w:val="center"/>
        <w:rPr>
          <w:b/>
          <w:sz w:val="28"/>
          <w:szCs w:val="28"/>
        </w:rPr>
      </w:pPr>
      <w:bookmarkStart w:id="0" w:name="_GoBack"/>
      <w:bookmarkEnd w:id="0"/>
      <w:r w:rsidRPr="00ED03B9">
        <w:rPr>
          <w:b/>
          <w:sz w:val="28"/>
          <w:szCs w:val="28"/>
        </w:rPr>
        <w:t>Tips for Hiring an In-Home Caregiver</w:t>
      </w:r>
      <w:r w:rsidR="00043590">
        <w:rPr>
          <w:b/>
          <w:sz w:val="28"/>
          <w:szCs w:val="28"/>
        </w:rPr>
        <w:t xml:space="preserve"> for your Child</w:t>
      </w:r>
    </w:p>
    <w:p w:rsidR="00A91DD0" w:rsidRPr="00217FD8" w:rsidRDefault="004F760D" w:rsidP="00A91DD0">
      <w:pPr>
        <w:rPr>
          <w:color w:val="000000"/>
        </w:rPr>
      </w:pPr>
      <w:r>
        <w:t>C</w:t>
      </w:r>
      <w:r w:rsidR="00A50A74" w:rsidRPr="00217FD8">
        <w:t>hild</w:t>
      </w:r>
      <w:r w:rsidR="00043590">
        <w:t xml:space="preserve"> </w:t>
      </w:r>
      <w:r w:rsidR="00A50A74" w:rsidRPr="00217FD8">
        <w:t>care that meets your family’s needs is</w:t>
      </w:r>
      <w:r w:rsidR="005064D5">
        <w:t xml:space="preserve"> critical to your ability to succeed</w:t>
      </w:r>
      <w:r w:rsidR="00FB3A10">
        <w:t xml:space="preserve"> at your work or studies and your role as a parent</w:t>
      </w:r>
      <w:r w:rsidR="00A50A74" w:rsidRPr="00217FD8">
        <w:t xml:space="preserve">.  </w:t>
      </w:r>
      <w:r w:rsidR="00023BCF">
        <w:t xml:space="preserve">Welcoming someone into your </w:t>
      </w:r>
      <w:r w:rsidR="00023BCF" w:rsidRPr="00217FD8">
        <w:t>home</w:t>
      </w:r>
      <w:r w:rsidR="00066A56" w:rsidRPr="00217FD8">
        <w:t xml:space="preserve">, into your life and around your </w:t>
      </w:r>
      <w:r w:rsidR="00217FD8" w:rsidRPr="00217FD8">
        <w:t>children</w:t>
      </w:r>
      <w:r w:rsidR="00023BCF">
        <w:t xml:space="preserve"> is one of the most important, difficult and personal decisions you make as parents</w:t>
      </w:r>
      <w:r w:rsidR="00217FD8" w:rsidRPr="00217FD8">
        <w:t>.</w:t>
      </w:r>
      <w:r w:rsidR="00A50A74" w:rsidRPr="00217FD8">
        <w:t xml:space="preserve">  </w:t>
      </w:r>
      <w:r w:rsidR="00A91DD0" w:rsidRPr="00217FD8">
        <w:rPr>
          <w:color w:val="000000"/>
        </w:rPr>
        <w:t xml:space="preserve">You should feel confident that your child’s physical, emotional, social and intellectual needs are understood and met by the </w:t>
      </w:r>
      <w:r w:rsidR="00A91DD0">
        <w:rPr>
          <w:color w:val="000000"/>
        </w:rPr>
        <w:t xml:space="preserve">person </w:t>
      </w:r>
      <w:r w:rsidR="00A91DD0" w:rsidRPr="00217FD8">
        <w:rPr>
          <w:color w:val="000000"/>
        </w:rPr>
        <w:t xml:space="preserve">you </w:t>
      </w:r>
      <w:r w:rsidR="00A91DD0">
        <w:rPr>
          <w:color w:val="000000"/>
        </w:rPr>
        <w:t>have chosen</w:t>
      </w:r>
      <w:r w:rsidR="00A91DD0" w:rsidRPr="00217FD8">
        <w:rPr>
          <w:color w:val="000000"/>
        </w:rPr>
        <w:t xml:space="preserve">. </w:t>
      </w:r>
    </w:p>
    <w:p w:rsidR="00D265FF" w:rsidRDefault="00A50A74" w:rsidP="00217FD8">
      <w:pPr>
        <w:rPr>
          <w:color w:val="000000"/>
        </w:rPr>
      </w:pPr>
      <w:r w:rsidRPr="00217FD8">
        <w:t>Since locating high quality child care takes time</w:t>
      </w:r>
      <w:r w:rsidR="00FB3A10">
        <w:t>,</w:t>
      </w:r>
      <w:r w:rsidRPr="00217FD8">
        <w:t xml:space="preserve"> it is a good idea to begin your search</w:t>
      </w:r>
      <w:r w:rsidR="00023BCF">
        <w:t xml:space="preserve"> before</w:t>
      </w:r>
      <w:r w:rsidRPr="00217FD8">
        <w:t xml:space="preserve"> you might need child care</w:t>
      </w:r>
      <w:r w:rsidR="00FB3A10">
        <w:t>, thus</w:t>
      </w:r>
      <w:r w:rsidR="00023BCF">
        <w:t xml:space="preserve"> allowing </w:t>
      </w:r>
      <w:r w:rsidRPr="00217FD8">
        <w:t xml:space="preserve">yourself time to make a </w:t>
      </w:r>
      <w:r w:rsidR="00023BCF">
        <w:t xml:space="preserve">thoughtful </w:t>
      </w:r>
      <w:r w:rsidRPr="00217FD8">
        <w:t>decision</w:t>
      </w:r>
      <w:r w:rsidR="00066A56" w:rsidRPr="00217FD8">
        <w:t>.</w:t>
      </w:r>
      <w:r w:rsidRPr="00217FD8">
        <w:t xml:space="preserve"> </w:t>
      </w:r>
      <w:r w:rsidR="00023BCF">
        <w:t xml:space="preserve"> </w:t>
      </w:r>
      <w:r w:rsidR="00921722">
        <w:rPr>
          <w:color w:val="000000"/>
        </w:rPr>
        <w:t>I</w:t>
      </w:r>
      <w:r w:rsidRPr="00217FD8">
        <w:rPr>
          <w:color w:val="000000"/>
        </w:rPr>
        <w:t>n the New York City area</w:t>
      </w:r>
      <w:r w:rsidR="00FB3A10">
        <w:rPr>
          <w:color w:val="000000"/>
        </w:rPr>
        <w:t>,</w:t>
      </w:r>
      <w:r w:rsidR="00921722">
        <w:rPr>
          <w:color w:val="000000"/>
        </w:rPr>
        <w:t xml:space="preserve"> in</w:t>
      </w:r>
      <w:r w:rsidR="00921722" w:rsidRPr="00217FD8">
        <w:rPr>
          <w:color w:val="000000"/>
        </w:rPr>
        <w:t xml:space="preserve">fants and </w:t>
      </w:r>
      <w:r w:rsidR="00921722">
        <w:rPr>
          <w:color w:val="000000"/>
        </w:rPr>
        <w:t>t</w:t>
      </w:r>
      <w:r w:rsidR="00921722" w:rsidRPr="00217FD8">
        <w:rPr>
          <w:color w:val="000000"/>
        </w:rPr>
        <w:t>oddlers (children under age 24 months)</w:t>
      </w:r>
      <w:r w:rsidR="00921722">
        <w:rPr>
          <w:color w:val="000000"/>
        </w:rPr>
        <w:t xml:space="preserve"> </w:t>
      </w:r>
      <w:r w:rsidRPr="00217FD8">
        <w:rPr>
          <w:color w:val="000000"/>
        </w:rPr>
        <w:t xml:space="preserve">are often cared for by in home caregivers.  </w:t>
      </w:r>
      <w:r w:rsidR="00FB3A10">
        <w:rPr>
          <w:color w:val="000000"/>
        </w:rPr>
        <w:t>T</w:t>
      </w:r>
      <w:r w:rsidR="002037D1" w:rsidRPr="00217FD8">
        <w:rPr>
          <w:color w:val="000000"/>
        </w:rPr>
        <w:t xml:space="preserve">his </w:t>
      </w:r>
      <w:r w:rsidR="00FB3A10">
        <w:rPr>
          <w:color w:val="000000"/>
        </w:rPr>
        <w:t xml:space="preserve">type of </w:t>
      </w:r>
      <w:r w:rsidR="002037D1">
        <w:rPr>
          <w:color w:val="000000"/>
        </w:rPr>
        <w:t xml:space="preserve">child </w:t>
      </w:r>
      <w:r w:rsidR="002037D1" w:rsidRPr="00217FD8">
        <w:rPr>
          <w:color w:val="000000"/>
        </w:rPr>
        <w:t>care takes</w:t>
      </w:r>
      <w:r w:rsidR="00A56255" w:rsidRPr="00217FD8">
        <w:rPr>
          <w:color w:val="000000"/>
        </w:rPr>
        <w:t xml:space="preserve"> place in your home, or that of a family member, relative or caregiver.  </w:t>
      </w:r>
      <w:r w:rsidR="00D265FF" w:rsidRPr="00217FD8">
        <w:rPr>
          <w:color w:val="000000"/>
        </w:rPr>
        <w:t xml:space="preserve">The </w:t>
      </w:r>
      <w:r w:rsidR="00023BCF">
        <w:rPr>
          <w:color w:val="000000"/>
        </w:rPr>
        <w:t>caregiver</w:t>
      </w:r>
      <w:r w:rsidR="00D265FF" w:rsidRPr="00217FD8">
        <w:rPr>
          <w:color w:val="000000"/>
        </w:rPr>
        <w:t xml:space="preserve"> may have </w:t>
      </w:r>
      <w:r w:rsidR="00C979A7">
        <w:rPr>
          <w:color w:val="000000"/>
        </w:rPr>
        <w:t xml:space="preserve">some </w:t>
      </w:r>
      <w:r w:rsidR="00D265FF" w:rsidRPr="00217FD8">
        <w:rPr>
          <w:color w:val="000000"/>
        </w:rPr>
        <w:t xml:space="preserve">additional responsibilities other than caring for your child (cooking, laundry, errand-running).  </w:t>
      </w:r>
      <w:r w:rsidR="00043590">
        <w:rPr>
          <w:color w:val="000000"/>
        </w:rPr>
        <w:t xml:space="preserve"> When caregivers live in your home they </w:t>
      </w:r>
      <w:r w:rsidR="00D265FF" w:rsidRPr="00217FD8">
        <w:rPr>
          <w:color w:val="000000"/>
        </w:rPr>
        <w:t>generally work</w:t>
      </w:r>
      <w:r w:rsidR="006D6E43" w:rsidRPr="00217FD8">
        <w:rPr>
          <w:color w:val="000000"/>
        </w:rPr>
        <w:t xml:space="preserve"> for room and board plus salary.</w:t>
      </w:r>
      <w:r w:rsidR="00FB3A10">
        <w:rPr>
          <w:color w:val="000000"/>
        </w:rPr>
        <w:t xml:space="preserve"> </w:t>
      </w:r>
      <w:r w:rsidR="00D265FF" w:rsidRPr="00217FD8">
        <w:rPr>
          <w:color w:val="000000"/>
        </w:rPr>
        <w:t xml:space="preserve"> In-home child care is often the most costly form of child care</w:t>
      </w:r>
      <w:r w:rsidR="006D6E43" w:rsidRPr="00217FD8">
        <w:rPr>
          <w:color w:val="000000"/>
        </w:rPr>
        <w:t xml:space="preserve"> but can be the most flexible</w:t>
      </w:r>
      <w:r w:rsidR="00066A56" w:rsidRPr="00217FD8">
        <w:rPr>
          <w:color w:val="000000"/>
        </w:rPr>
        <w:t xml:space="preserve"> </w:t>
      </w:r>
      <w:r w:rsidR="006D6E43" w:rsidRPr="00217FD8">
        <w:rPr>
          <w:color w:val="000000"/>
        </w:rPr>
        <w:t>arrangement</w:t>
      </w:r>
      <w:r w:rsidR="00D265FF" w:rsidRPr="00217FD8">
        <w:rPr>
          <w:color w:val="000000"/>
        </w:rPr>
        <w:t>.</w:t>
      </w:r>
    </w:p>
    <w:p w:rsidR="00D01A69" w:rsidRDefault="00D01A69" w:rsidP="00D01A69">
      <w:pPr>
        <w:pBdr>
          <w:top w:val="single" w:sz="4" w:space="1" w:color="auto"/>
          <w:left w:val="single" w:sz="4" w:space="4" w:color="auto"/>
          <w:bottom w:val="single" w:sz="4" w:space="1" w:color="auto"/>
          <w:right w:val="single" w:sz="4" w:space="4" w:color="auto"/>
        </w:pBdr>
        <w:jc w:val="center"/>
        <w:rPr>
          <w:b/>
        </w:rPr>
      </w:pPr>
      <w:r>
        <w:rPr>
          <w:b/>
        </w:rPr>
        <w:t>Glossary of Terms</w:t>
      </w:r>
    </w:p>
    <w:p w:rsidR="00D01A69" w:rsidRPr="00D01A69" w:rsidRDefault="00D01A69" w:rsidP="00D01A69">
      <w:pPr>
        <w:pBdr>
          <w:top w:val="single" w:sz="4" w:space="1" w:color="auto"/>
          <w:left w:val="single" w:sz="4" w:space="4" w:color="auto"/>
          <w:bottom w:val="single" w:sz="4" w:space="1" w:color="auto"/>
          <w:right w:val="single" w:sz="4" w:space="4" w:color="auto"/>
        </w:pBdr>
      </w:pPr>
      <w:r w:rsidRPr="00D01A69">
        <w:rPr>
          <w:b/>
        </w:rPr>
        <w:t>Nanny</w:t>
      </w:r>
      <w:r w:rsidRPr="00D01A69">
        <w:t xml:space="preserve"> or </w:t>
      </w:r>
      <w:r w:rsidRPr="00D01A69">
        <w:rPr>
          <w:b/>
        </w:rPr>
        <w:t xml:space="preserve">Caregiver </w:t>
      </w:r>
      <w:r w:rsidRPr="00D01A69">
        <w:t xml:space="preserve">is someone who looks after the child or children of another person. Nannies and Caregivers usually go to the home of the child to take care of him/her.  </w:t>
      </w:r>
    </w:p>
    <w:p w:rsidR="00D01A69" w:rsidRPr="00D01A69" w:rsidRDefault="00D01A69" w:rsidP="00D01A69">
      <w:pPr>
        <w:pBdr>
          <w:top w:val="single" w:sz="4" w:space="1" w:color="auto"/>
          <w:left w:val="single" w:sz="4" w:space="4" w:color="auto"/>
          <w:bottom w:val="single" w:sz="4" w:space="1" w:color="auto"/>
          <w:right w:val="single" w:sz="4" w:space="4" w:color="auto"/>
        </w:pBdr>
      </w:pPr>
      <w:r w:rsidRPr="00D01A69">
        <w:rPr>
          <w:b/>
        </w:rPr>
        <w:t>Au Pair</w:t>
      </w:r>
      <w:r w:rsidRPr="00D01A69">
        <w:t xml:space="preserve"> is someone who is living as part of a family household while caring for the children.  Monetary compensation is provided in addition to room and board. The terms comes from the French term au pair meaning “equal to” or “on par” indicating that the au pair is intended to become a member of the family, albeit a temporary one.   </w:t>
      </w:r>
    </w:p>
    <w:p w:rsidR="00D01A69" w:rsidRPr="00D01A69" w:rsidRDefault="00D01A69" w:rsidP="00D01A69">
      <w:pPr>
        <w:pBdr>
          <w:top w:val="single" w:sz="4" w:space="1" w:color="auto"/>
          <w:left w:val="single" w:sz="4" w:space="4" w:color="auto"/>
          <w:bottom w:val="single" w:sz="4" w:space="1" w:color="auto"/>
          <w:right w:val="single" w:sz="4" w:space="4" w:color="auto"/>
        </w:pBdr>
      </w:pPr>
      <w:r w:rsidRPr="00D01A69">
        <w:rPr>
          <w:b/>
        </w:rPr>
        <w:t xml:space="preserve">Babysitter </w:t>
      </w:r>
      <w:r w:rsidRPr="00D01A69">
        <w:t xml:space="preserve">is someone hired to care for another’s child or children.  This term is commonly used to </w:t>
      </w:r>
      <w:r w:rsidR="005104A0">
        <w:t xml:space="preserve">refer to teenagers who provide </w:t>
      </w:r>
      <w:r w:rsidRPr="00D01A69">
        <w:t xml:space="preserve">care on a part time basis. </w:t>
      </w:r>
    </w:p>
    <w:p w:rsidR="00D01A69" w:rsidRPr="00D01A69" w:rsidRDefault="00D01A69" w:rsidP="00D01A69">
      <w:pPr>
        <w:pBdr>
          <w:top w:val="single" w:sz="4" w:space="1" w:color="auto"/>
          <w:left w:val="single" w:sz="4" w:space="4" w:color="auto"/>
          <w:bottom w:val="single" w:sz="4" w:space="1" w:color="auto"/>
          <w:right w:val="single" w:sz="4" w:space="4" w:color="auto"/>
        </w:pBdr>
      </w:pPr>
      <w:r w:rsidRPr="00D01A69">
        <w:rPr>
          <w:b/>
        </w:rPr>
        <w:t xml:space="preserve">Back-Up Child Care </w:t>
      </w:r>
      <w:r w:rsidRPr="00D01A69">
        <w:t xml:space="preserve">is a program offered by employers to assist staff when normal care arrangements are interrupted or when short term care is needed.  </w:t>
      </w:r>
    </w:p>
    <w:p w:rsidR="00D01A69" w:rsidRPr="00D01A69" w:rsidRDefault="00D01A69" w:rsidP="00D01A69">
      <w:pPr>
        <w:pBdr>
          <w:top w:val="single" w:sz="4" w:space="1" w:color="auto"/>
          <w:left w:val="single" w:sz="4" w:space="4" w:color="auto"/>
          <w:bottom w:val="single" w:sz="4" w:space="1" w:color="auto"/>
          <w:right w:val="single" w:sz="4" w:space="4" w:color="auto"/>
        </w:pBdr>
      </w:pPr>
      <w:r w:rsidRPr="00D01A69">
        <w:rPr>
          <w:b/>
        </w:rPr>
        <w:t xml:space="preserve">Nanny Share </w:t>
      </w:r>
      <w:r w:rsidRPr="00D01A69">
        <w:t xml:space="preserve">is the practice of hiring one childcare provider whose services and compensation is shared between two or more families. </w:t>
      </w:r>
    </w:p>
    <w:p w:rsidR="00D01A69" w:rsidRDefault="00D01A69" w:rsidP="002D4C7D">
      <w:pPr>
        <w:spacing w:before="100" w:beforeAutospacing="1" w:after="100" w:afterAutospacing="1"/>
        <w:rPr>
          <w:rFonts w:eastAsia="Times New Roman" w:cs="Times New Roman"/>
          <w:color w:val="000000"/>
        </w:rPr>
      </w:pPr>
    </w:p>
    <w:p w:rsidR="00B87C47" w:rsidRDefault="00023BCF" w:rsidP="002D4C7D">
      <w:pPr>
        <w:spacing w:before="100" w:beforeAutospacing="1" w:after="100" w:afterAutospacing="1"/>
        <w:rPr>
          <w:rFonts w:eastAsia="Times New Roman" w:cs="Times New Roman"/>
          <w:color w:val="000000"/>
        </w:rPr>
      </w:pPr>
      <w:r>
        <w:rPr>
          <w:rFonts w:eastAsia="Times New Roman" w:cs="Times New Roman"/>
          <w:color w:val="000000"/>
        </w:rPr>
        <w:t xml:space="preserve">There are many ways to find a candidate who will meet your in home care needs.  Some </w:t>
      </w:r>
      <w:r w:rsidR="00043590">
        <w:rPr>
          <w:rFonts w:eastAsia="Times New Roman" w:cs="Times New Roman"/>
          <w:color w:val="000000"/>
        </w:rPr>
        <w:t xml:space="preserve">ways </w:t>
      </w:r>
      <w:r>
        <w:rPr>
          <w:rFonts w:eastAsia="Times New Roman" w:cs="Times New Roman"/>
          <w:color w:val="000000"/>
        </w:rPr>
        <w:t xml:space="preserve">have more safeguards in place than others, and it is important that you do your share of diligence during the process.  </w:t>
      </w:r>
      <w:r w:rsidR="00B87C47">
        <w:rPr>
          <w:rFonts w:eastAsia="Times New Roman" w:cs="Times New Roman"/>
          <w:color w:val="000000"/>
        </w:rPr>
        <w:t xml:space="preserve"> Below are some tips </w:t>
      </w:r>
      <w:r w:rsidR="00FB3A10">
        <w:rPr>
          <w:rFonts w:eastAsia="Times New Roman" w:cs="Times New Roman"/>
          <w:color w:val="000000"/>
        </w:rPr>
        <w:t>to help you in</w:t>
      </w:r>
      <w:r w:rsidR="00B87C47">
        <w:rPr>
          <w:rFonts w:eastAsia="Times New Roman" w:cs="Times New Roman"/>
          <w:color w:val="000000"/>
        </w:rPr>
        <w:t xml:space="preserve"> your search for an in-home caregiver:</w:t>
      </w:r>
    </w:p>
    <w:p w:rsidR="00D01A69" w:rsidRDefault="00D01A69" w:rsidP="00B87C47">
      <w:pPr>
        <w:rPr>
          <w:b/>
          <w:color w:val="000000"/>
        </w:rPr>
      </w:pPr>
    </w:p>
    <w:p w:rsidR="004D0217" w:rsidRDefault="004D0217" w:rsidP="00B87C47">
      <w:pPr>
        <w:rPr>
          <w:b/>
          <w:color w:val="000000"/>
        </w:rPr>
      </w:pPr>
    </w:p>
    <w:p w:rsidR="00B87C47" w:rsidRPr="00217FD8" w:rsidRDefault="00B87C47" w:rsidP="00B87C47">
      <w:pPr>
        <w:rPr>
          <w:b/>
          <w:color w:val="000000"/>
        </w:rPr>
      </w:pPr>
      <w:r w:rsidRPr="00217FD8">
        <w:rPr>
          <w:b/>
          <w:color w:val="000000"/>
        </w:rPr>
        <w:lastRenderedPageBreak/>
        <w:t>Questions to Ask Yourself as You Begin the Search and Define Your Needs</w:t>
      </w:r>
    </w:p>
    <w:p w:rsidR="00B87C47" w:rsidRPr="00217FD8" w:rsidRDefault="00B87C47" w:rsidP="00B87C47">
      <w:pPr>
        <w:pStyle w:val="ListParagraph"/>
        <w:numPr>
          <w:ilvl w:val="0"/>
          <w:numId w:val="3"/>
        </w:numPr>
        <w:rPr>
          <w:color w:val="000000"/>
        </w:rPr>
      </w:pPr>
      <w:r w:rsidRPr="00217FD8">
        <w:rPr>
          <w:color w:val="000000"/>
        </w:rPr>
        <w:t>What level</w:t>
      </w:r>
      <w:r w:rsidR="00FB3A10">
        <w:rPr>
          <w:color w:val="000000"/>
        </w:rPr>
        <w:t xml:space="preserve"> of experience do you want the caregiver</w:t>
      </w:r>
      <w:r w:rsidRPr="00217FD8">
        <w:rPr>
          <w:color w:val="000000"/>
        </w:rPr>
        <w:t xml:space="preserve"> to have?</w:t>
      </w:r>
    </w:p>
    <w:p w:rsidR="00FB3A10" w:rsidRDefault="00B87C47" w:rsidP="00B87C47">
      <w:pPr>
        <w:pStyle w:val="ListParagraph"/>
        <w:numPr>
          <w:ilvl w:val="0"/>
          <w:numId w:val="3"/>
        </w:numPr>
        <w:rPr>
          <w:color w:val="000000"/>
        </w:rPr>
      </w:pPr>
      <w:r w:rsidRPr="00FB3A10">
        <w:rPr>
          <w:color w:val="000000"/>
        </w:rPr>
        <w:t>Are there any additional qualifications that are important to you</w:t>
      </w:r>
      <w:r w:rsidR="00FB3A10" w:rsidRPr="00FB3A10">
        <w:rPr>
          <w:color w:val="000000"/>
        </w:rPr>
        <w:t>?</w:t>
      </w:r>
    </w:p>
    <w:p w:rsidR="00B87C47" w:rsidRPr="00FB3A10" w:rsidRDefault="00B87C47" w:rsidP="00B87C47">
      <w:pPr>
        <w:pStyle w:val="ListParagraph"/>
        <w:numPr>
          <w:ilvl w:val="0"/>
          <w:numId w:val="3"/>
        </w:numPr>
        <w:rPr>
          <w:color w:val="000000"/>
        </w:rPr>
      </w:pPr>
      <w:r w:rsidRPr="00FB3A10">
        <w:rPr>
          <w:color w:val="000000"/>
        </w:rPr>
        <w:t xml:space="preserve">Are there </w:t>
      </w:r>
      <w:proofErr w:type="gramStart"/>
      <w:r w:rsidR="00FB3A10">
        <w:rPr>
          <w:color w:val="000000"/>
        </w:rPr>
        <w:t>safety</w:t>
      </w:r>
      <w:proofErr w:type="gramEnd"/>
      <w:r w:rsidR="00FB3A10">
        <w:rPr>
          <w:color w:val="000000"/>
        </w:rPr>
        <w:t xml:space="preserve"> </w:t>
      </w:r>
      <w:r w:rsidRPr="00FB3A10">
        <w:rPr>
          <w:color w:val="000000"/>
        </w:rPr>
        <w:t xml:space="preserve">certifications that you would like the caregiver to have? </w:t>
      </w:r>
    </w:p>
    <w:p w:rsidR="00B87C47" w:rsidRPr="00217FD8" w:rsidRDefault="00B87C47" w:rsidP="00B87C47">
      <w:pPr>
        <w:pStyle w:val="ListParagraph"/>
        <w:numPr>
          <w:ilvl w:val="0"/>
          <w:numId w:val="3"/>
        </w:numPr>
        <w:rPr>
          <w:color w:val="000000"/>
        </w:rPr>
      </w:pPr>
      <w:r w:rsidRPr="00217FD8">
        <w:rPr>
          <w:color w:val="000000"/>
        </w:rPr>
        <w:t>What type of schedule do you expect the</w:t>
      </w:r>
      <w:r w:rsidR="00FB3A10">
        <w:rPr>
          <w:color w:val="000000"/>
        </w:rPr>
        <w:t xml:space="preserve"> caregiver</w:t>
      </w:r>
      <w:r w:rsidRPr="00217FD8">
        <w:rPr>
          <w:color w:val="000000"/>
        </w:rPr>
        <w:t xml:space="preserve"> to keep?</w:t>
      </w:r>
    </w:p>
    <w:p w:rsidR="00B87C47" w:rsidRDefault="00B87C47" w:rsidP="00B87C47">
      <w:pPr>
        <w:pStyle w:val="ListParagraph"/>
        <w:numPr>
          <w:ilvl w:val="0"/>
          <w:numId w:val="3"/>
        </w:numPr>
        <w:rPr>
          <w:color w:val="000000"/>
        </w:rPr>
      </w:pPr>
      <w:r w:rsidRPr="00217FD8">
        <w:rPr>
          <w:color w:val="000000"/>
        </w:rPr>
        <w:t>Is driving required?</w:t>
      </w:r>
    </w:p>
    <w:p w:rsidR="00B87C47" w:rsidRPr="00217FD8" w:rsidRDefault="00FB3A10" w:rsidP="00B87C47">
      <w:pPr>
        <w:pStyle w:val="ListParagraph"/>
        <w:numPr>
          <w:ilvl w:val="0"/>
          <w:numId w:val="3"/>
        </w:numPr>
        <w:rPr>
          <w:color w:val="000000"/>
        </w:rPr>
      </w:pPr>
      <w:r>
        <w:rPr>
          <w:color w:val="000000"/>
        </w:rPr>
        <w:t>I</w:t>
      </w:r>
      <w:r w:rsidR="00B87C47" w:rsidRPr="00217FD8">
        <w:rPr>
          <w:color w:val="000000"/>
        </w:rPr>
        <w:t>n addition to child care</w:t>
      </w:r>
      <w:r>
        <w:rPr>
          <w:color w:val="000000"/>
        </w:rPr>
        <w:t>, what jobs</w:t>
      </w:r>
      <w:r w:rsidR="00B87C47" w:rsidRPr="00217FD8">
        <w:rPr>
          <w:color w:val="000000"/>
        </w:rPr>
        <w:t xml:space="preserve"> do you want the caregiver to do?</w:t>
      </w:r>
    </w:p>
    <w:p w:rsidR="00B87C47" w:rsidRDefault="00FB3A10" w:rsidP="00B87C47">
      <w:pPr>
        <w:pStyle w:val="ListParagraph"/>
        <w:numPr>
          <w:ilvl w:val="0"/>
          <w:numId w:val="3"/>
        </w:numPr>
        <w:rPr>
          <w:color w:val="000000"/>
        </w:rPr>
      </w:pPr>
      <w:r>
        <w:rPr>
          <w:color w:val="000000"/>
        </w:rPr>
        <w:t xml:space="preserve">What additional </w:t>
      </w:r>
      <w:r w:rsidR="00B87C47" w:rsidRPr="00217FD8">
        <w:rPr>
          <w:color w:val="000000"/>
        </w:rPr>
        <w:t>compensation</w:t>
      </w:r>
      <w:r>
        <w:rPr>
          <w:color w:val="000000"/>
        </w:rPr>
        <w:t xml:space="preserve"> would you include (transportation, food, cell phone)</w:t>
      </w:r>
      <w:r w:rsidR="00B87C47" w:rsidRPr="00217FD8">
        <w:rPr>
          <w:color w:val="000000"/>
        </w:rPr>
        <w:t>? Do you know the rate of pay in your community and are your expectations aligned with them?</w:t>
      </w:r>
      <w:r>
        <w:rPr>
          <w:color w:val="000000"/>
        </w:rPr>
        <w:t xml:space="preserve">  Who will pay the taxes?</w:t>
      </w:r>
    </w:p>
    <w:p w:rsidR="00B87C47" w:rsidRDefault="00B87C47" w:rsidP="00B87C47">
      <w:pPr>
        <w:pStyle w:val="ListParagraph"/>
        <w:numPr>
          <w:ilvl w:val="0"/>
          <w:numId w:val="3"/>
        </w:numPr>
        <w:rPr>
          <w:color w:val="000000"/>
        </w:rPr>
      </w:pPr>
      <w:r w:rsidRPr="00217FD8">
        <w:rPr>
          <w:color w:val="000000"/>
        </w:rPr>
        <w:t>What benefits or holidays do you want to offer</w:t>
      </w:r>
      <w:r>
        <w:rPr>
          <w:color w:val="000000"/>
        </w:rPr>
        <w:t>?</w:t>
      </w:r>
      <w:r w:rsidR="00FB3A10">
        <w:rPr>
          <w:color w:val="000000"/>
        </w:rPr>
        <w:t xml:space="preserve"> How do you prefer the caregiver to request time off?</w:t>
      </w:r>
    </w:p>
    <w:p w:rsidR="00541DA5" w:rsidRPr="00217FD8" w:rsidRDefault="00541DA5" w:rsidP="00B87C47">
      <w:pPr>
        <w:pStyle w:val="ListParagraph"/>
        <w:numPr>
          <w:ilvl w:val="0"/>
          <w:numId w:val="3"/>
        </w:numPr>
        <w:rPr>
          <w:color w:val="000000"/>
        </w:rPr>
      </w:pPr>
      <w:r>
        <w:rPr>
          <w:color w:val="000000"/>
        </w:rPr>
        <w:t>Do you want the caregiver to travel with your family?  How is that compensated?</w:t>
      </w:r>
    </w:p>
    <w:p w:rsidR="00B87C47" w:rsidRDefault="00B87C47" w:rsidP="00B87C47">
      <w:pPr>
        <w:pStyle w:val="ListParagraph"/>
        <w:numPr>
          <w:ilvl w:val="0"/>
          <w:numId w:val="3"/>
        </w:numPr>
        <w:rPr>
          <w:color w:val="000000"/>
        </w:rPr>
      </w:pPr>
      <w:r w:rsidRPr="00217FD8">
        <w:rPr>
          <w:color w:val="000000"/>
        </w:rPr>
        <w:t>How many and what kinds of references do you want?</w:t>
      </w:r>
    </w:p>
    <w:p w:rsidR="00043590" w:rsidRDefault="00043590" w:rsidP="00B87C47">
      <w:pPr>
        <w:pStyle w:val="ListParagraph"/>
        <w:numPr>
          <w:ilvl w:val="0"/>
          <w:numId w:val="3"/>
        </w:numPr>
        <w:rPr>
          <w:color w:val="000000"/>
        </w:rPr>
      </w:pPr>
      <w:r w:rsidRPr="00043590">
        <w:rPr>
          <w:color w:val="000000"/>
        </w:rPr>
        <w:t xml:space="preserve">Do you want to require a background check?  </w:t>
      </w:r>
    </w:p>
    <w:p w:rsidR="00B87C47" w:rsidRPr="00043590" w:rsidRDefault="00FB3A10" w:rsidP="00B87C47">
      <w:pPr>
        <w:pStyle w:val="ListParagraph"/>
        <w:numPr>
          <w:ilvl w:val="0"/>
          <w:numId w:val="3"/>
        </w:numPr>
        <w:rPr>
          <w:color w:val="000000"/>
        </w:rPr>
      </w:pPr>
      <w:r>
        <w:rPr>
          <w:color w:val="000000"/>
        </w:rPr>
        <w:t>Does the caregiver need to pass a b</w:t>
      </w:r>
      <w:r w:rsidR="00B87C47" w:rsidRPr="00043590">
        <w:rPr>
          <w:color w:val="000000"/>
        </w:rPr>
        <w:t>ackground check?</w:t>
      </w:r>
    </w:p>
    <w:p w:rsidR="00B87C47" w:rsidRDefault="00B87C47" w:rsidP="00B87C47">
      <w:pPr>
        <w:pStyle w:val="ListParagraph"/>
        <w:numPr>
          <w:ilvl w:val="0"/>
          <w:numId w:val="3"/>
        </w:numPr>
        <w:rPr>
          <w:color w:val="000000"/>
        </w:rPr>
      </w:pPr>
      <w:r w:rsidRPr="00217FD8">
        <w:rPr>
          <w:color w:val="000000"/>
        </w:rPr>
        <w:t>Do you have a review process in place?</w:t>
      </w:r>
    </w:p>
    <w:p w:rsidR="00B87C47" w:rsidRPr="00B87C47" w:rsidRDefault="00D01A69" w:rsidP="002D4C7D">
      <w:pPr>
        <w:spacing w:before="100" w:beforeAutospacing="1" w:after="100" w:afterAutospacing="1"/>
        <w:rPr>
          <w:rFonts w:eastAsia="Times New Roman" w:cs="Times New Roman"/>
          <w:b/>
          <w:color w:val="000000"/>
        </w:rPr>
      </w:pPr>
      <w:r>
        <w:rPr>
          <w:rFonts w:eastAsia="Times New Roman" w:cs="Times New Roman"/>
          <w:b/>
          <w:color w:val="000000"/>
        </w:rPr>
        <w:t>W</w:t>
      </w:r>
      <w:r w:rsidR="00B87C47">
        <w:rPr>
          <w:rFonts w:eastAsia="Times New Roman" w:cs="Times New Roman"/>
          <w:b/>
          <w:color w:val="000000"/>
        </w:rPr>
        <w:t>here to Look for an In-home Caregiver</w:t>
      </w:r>
    </w:p>
    <w:p w:rsidR="00541DA5" w:rsidRPr="00541DA5" w:rsidRDefault="00B87C47" w:rsidP="00541DA5">
      <w:pPr>
        <w:pStyle w:val="ListParagraph"/>
        <w:numPr>
          <w:ilvl w:val="0"/>
          <w:numId w:val="6"/>
        </w:numPr>
        <w:spacing w:before="100" w:beforeAutospacing="1" w:after="100" w:afterAutospacing="1"/>
        <w:rPr>
          <w:rFonts w:eastAsia="Times New Roman" w:cs="Times New Roman"/>
          <w:color w:val="000000"/>
        </w:rPr>
      </w:pPr>
      <w:r w:rsidRPr="00541DA5">
        <w:rPr>
          <w:rFonts w:eastAsia="Times New Roman" w:cs="Times New Roman"/>
          <w:color w:val="000000"/>
        </w:rPr>
        <w:t xml:space="preserve">Post your job in the classified section of local newspapers or </w:t>
      </w:r>
      <w:r w:rsidR="00C70326" w:rsidRPr="00541DA5">
        <w:rPr>
          <w:rFonts w:eastAsia="Times New Roman" w:cs="Times New Roman"/>
          <w:color w:val="000000"/>
        </w:rPr>
        <w:t>websites</w:t>
      </w:r>
      <w:r w:rsidRPr="00541DA5">
        <w:rPr>
          <w:rFonts w:eastAsia="Times New Roman" w:cs="Times New Roman"/>
          <w:color w:val="000000"/>
        </w:rPr>
        <w:t xml:space="preserve">, with an agency that specializes in child care providers, </w:t>
      </w:r>
    </w:p>
    <w:p w:rsidR="00541DA5" w:rsidRPr="00541DA5" w:rsidRDefault="00541DA5" w:rsidP="00541DA5">
      <w:pPr>
        <w:pStyle w:val="ListParagraph"/>
        <w:numPr>
          <w:ilvl w:val="0"/>
          <w:numId w:val="6"/>
        </w:numPr>
        <w:spacing w:before="100" w:beforeAutospacing="1" w:after="100" w:afterAutospacing="1"/>
        <w:rPr>
          <w:rFonts w:eastAsia="Times New Roman" w:cs="Times New Roman"/>
          <w:color w:val="000000"/>
        </w:rPr>
      </w:pPr>
      <w:r w:rsidRPr="00541DA5">
        <w:rPr>
          <w:rFonts w:eastAsia="Times New Roman" w:cs="Times New Roman"/>
          <w:color w:val="000000"/>
        </w:rPr>
        <w:t xml:space="preserve">Ask friends and neighbors </w:t>
      </w:r>
    </w:p>
    <w:p w:rsidR="00541DA5" w:rsidRPr="00541DA5" w:rsidRDefault="00541DA5" w:rsidP="00541DA5">
      <w:pPr>
        <w:pStyle w:val="ListParagraph"/>
        <w:numPr>
          <w:ilvl w:val="0"/>
          <w:numId w:val="6"/>
        </w:numPr>
        <w:spacing w:before="100" w:beforeAutospacing="1" w:after="100" w:afterAutospacing="1"/>
        <w:rPr>
          <w:rFonts w:eastAsia="Times New Roman" w:cs="Times New Roman"/>
          <w:color w:val="000000"/>
        </w:rPr>
      </w:pPr>
      <w:r w:rsidRPr="00541DA5">
        <w:rPr>
          <w:rFonts w:eastAsia="Times New Roman" w:cs="Times New Roman"/>
          <w:color w:val="000000"/>
        </w:rPr>
        <w:t>Review</w:t>
      </w:r>
      <w:r w:rsidR="00B87C47" w:rsidRPr="00541DA5">
        <w:rPr>
          <w:rFonts w:eastAsia="Times New Roman" w:cs="Times New Roman"/>
          <w:color w:val="000000"/>
        </w:rPr>
        <w:t xml:space="preserve"> listings at neighboring schools, parenting groups, libraries, community centers, churches and synagogues </w:t>
      </w:r>
      <w:r w:rsidRPr="00541DA5">
        <w:rPr>
          <w:rFonts w:eastAsia="Times New Roman" w:cs="Times New Roman"/>
          <w:color w:val="000000"/>
        </w:rPr>
        <w:t xml:space="preserve">and </w:t>
      </w:r>
      <w:r w:rsidR="00B87C47" w:rsidRPr="00541DA5">
        <w:rPr>
          <w:rFonts w:eastAsia="Times New Roman" w:cs="Times New Roman"/>
          <w:color w:val="000000"/>
        </w:rPr>
        <w:t xml:space="preserve">pediatricians’ offices.    </w:t>
      </w:r>
    </w:p>
    <w:p w:rsidR="00B87C47" w:rsidRPr="00B87C47" w:rsidRDefault="00B87C47" w:rsidP="00541DA5">
      <w:pPr>
        <w:spacing w:before="100" w:beforeAutospacing="1" w:after="100" w:afterAutospacing="1"/>
        <w:rPr>
          <w:rFonts w:eastAsia="Times New Roman" w:cs="Times New Roman"/>
          <w:color w:val="000000"/>
        </w:rPr>
      </w:pPr>
      <w:r w:rsidRPr="00B87C47">
        <w:rPr>
          <w:rFonts w:eastAsia="Times New Roman" w:cs="Times New Roman"/>
          <w:color w:val="000000"/>
        </w:rPr>
        <w:t xml:space="preserve">Some listings may be free of charge while others have fees associated with them.  </w:t>
      </w:r>
    </w:p>
    <w:p w:rsidR="00B87C47" w:rsidRPr="00217FD8" w:rsidRDefault="00B87C47" w:rsidP="00B87C47">
      <w:pPr>
        <w:rPr>
          <w:b/>
          <w:color w:val="000000"/>
        </w:rPr>
      </w:pPr>
      <w:r w:rsidRPr="00217FD8">
        <w:rPr>
          <w:b/>
          <w:color w:val="000000"/>
        </w:rPr>
        <w:t>Conducting Your Search</w:t>
      </w:r>
    </w:p>
    <w:p w:rsidR="00B87C47" w:rsidRPr="00217FD8" w:rsidRDefault="00B87C47" w:rsidP="00B87C47">
      <w:pPr>
        <w:pStyle w:val="ListParagraph"/>
        <w:ind w:left="1080"/>
      </w:pPr>
    </w:p>
    <w:p w:rsidR="00B87C47" w:rsidRPr="00217FD8" w:rsidRDefault="00B87C47" w:rsidP="00B87C47">
      <w:pPr>
        <w:pStyle w:val="ListParagraph"/>
        <w:numPr>
          <w:ilvl w:val="0"/>
          <w:numId w:val="1"/>
        </w:numPr>
      </w:pPr>
      <w:r w:rsidRPr="00217FD8">
        <w:t>Cull the responses to keep the process manageable</w:t>
      </w:r>
      <w:r>
        <w:t>.   W</w:t>
      </w:r>
      <w:r w:rsidRPr="00217FD8">
        <w:t>e suggest that you s</w:t>
      </w:r>
      <w:r>
        <w:t>tart with</w:t>
      </w:r>
      <w:r w:rsidRPr="00217FD8">
        <w:t xml:space="preserve"> the top </w:t>
      </w:r>
      <w:r w:rsidR="00541DA5">
        <w:t xml:space="preserve">six </w:t>
      </w:r>
      <w:r w:rsidR="00541DA5" w:rsidRPr="00217FD8">
        <w:t>candidates</w:t>
      </w:r>
      <w:r>
        <w:t xml:space="preserve"> who</w:t>
      </w:r>
      <w:r w:rsidRPr="00217FD8">
        <w:t xml:space="preserve"> best match your criteria based upon their response to your job listing.  </w:t>
      </w:r>
    </w:p>
    <w:p w:rsidR="00B87C47" w:rsidRPr="00217FD8" w:rsidRDefault="00B87C47" w:rsidP="00B87C47">
      <w:pPr>
        <w:pStyle w:val="ListParagraph"/>
        <w:ind w:left="1080"/>
      </w:pPr>
    </w:p>
    <w:p w:rsidR="00B87C47" w:rsidRPr="00217FD8" w:rsidRDefault="00B87C47" w:rsidP="00B87C47">
      <w:pPr>
        <w:pStyle w:val="ListParagraph"/>
        <w:numPr>
          <w:ilvl w:val="0"/>
          <w:numId w:val="1"/>
        </w:numPr>
        <w:autoSpaceDE w:val="0"/>
        <w:autoSpaceDN w:val="0"/>
        <w:adjustRightInd w:val="0"/>
        <w:spacing w:after="0" w:line="240" w:lineRule="auto"/>
        <w:rPr>
          <w:rFonts w:cs="Sabon-Roman"/>
        </w:rPr>
      </w:pPr>
      <w:r>
        <w:t>Decide where you want to do the interview.   Conduct t</w:t>
      </w:r>
      <w:r w:rsidRPr="00217FD8">
        <w:t>elephone interviews or check search agency reviews about candidates in order to narrow down the number of candidates.</w:t>
      </w:r>
      <w:r w:rsidRPr="00217FD8">
        <w:rPr>
          <w:rFonts w:cs="Sabon-Roman"/>
        </w:rPr>
        <w:t xml:space="preserve"> </w:t>
      </w:r>
    </w:p>
    <w:p w:rsidR="00B87C47" w:rsidRPr="00217FD8" w:rsidRDefault="00B87C47" w:rsidP="00B87C47">
      <w:pPr>
        <w:pStyle w:val="ListParagraph"/>
        <w:rPr>
          <w:rFonts w:cs="Sabon-Roman"/>
        </w:rPr>
      </w:pPr>
    </w:p>
    <w:p w:rsidR="00B87C47" w:rsidRPr="00217FD8" w:rsidRDefault="00541DA5" w:rsidP="00B87C47">
      <w:pPr>
        <w:pStyle w:val="ListParagraph"/>
        <w:numPr>
          <w:ilvl w:val="0"/>
          <w:numId w:val="1"/>
        </w:numPr>
        <w:autoSpaceDE w:val="0"/>
        <w:autoSpaceDN w:val="0"/>
        <w:adjustRightInd w:val="0"/>
        <w:spacing w:after="0" w:line="240" w:lineRule="auto"/>
        <w:rPr>
          <w:rFonts w:cs="Sabon-Roman"/>
        </w:rPr>
      </w:pPr>
      <w:r>
        <w:rPr>
          <w:rFonts w:cs="Sabon-Roman"/>
        </w:rPr>
        <w:t xml:space="preserve">You might want to </w:t>
      </w:r>
      <w:r w:rsidR="00B87C47" w:rsidRPr="00217FD8">
        <w:rPr>
          <w:rFonts w:cs="Sabon-Roman"/>
        </w:rPr>
        <w:t xml:space="preserve">meet the </w:t>
      </w:r>
      <w:r>
        <w:rPr>
          <w:rFonts w:cs="Sabon-Roman"/>
        </w:rPr>
        <w:t xml:space="preserve">candidate initially </w:t>
      </w:r>
      <w:r w:rsidR="00B87C47" w:rsidRPr="00217FD8">
        <w:rPr>
          <w:rFonts w:cs="Sabon-Roman"/>
        </w:rPr>
        <w:t>at a neutral location</w:t>
      </w:r>
      <w:r>
        <w:rPr>
          <w:rFonts w:cs="Sabon-Roman"/>
        </w:rPr>
        <w:t xml:space="preserve"> (a </w:t>
      </w:r>
      <w:r w:rsidR="00084AF8">
        <w:rPr>
          <w:rFonts w:cs="Sabon-Roman"/>
        </w:rPr>
        <w:t>local</w:t>
      </w:r>
      <w:r>
        <w:rPr>
          <w:rFonts w:cs="Sabon-Roman"/>
        </w:rPr>
        <w:t xml:space="preserve"> coffee shop for instance) </w:t>
      </w:r>
      <w:r w:rsidR="00B87C47" w:rsidRPr="00217FD8">
        <w:rPr>
          <w:rFonts w:cs="Sabon-Roman"/>
        </w:rPr>
        <w:t xml:space="preserve">rather than in </w:t>
      </w:r>
      <w:r>
        <w:rPr>
          <w:rFonts w:cs="Sabon-Roman"/>
        </w:rPr>
        <w:t>your</w:t>
      </w:r>
      <w:r w:rsidR="00B87C47" w:rsidRPr="00217FD8">
        <w:rPr>
          <w:rFonts w:cs="Sabon-Roman"/>
        </w:rPr>
        <w:t xml:space="preserve"> home. A second interview can be done in your home to allow you to see how a candidate interacts with your child.</w:t>
      </w:r>
    </w:p>
    <w:p w:rsidR="00B87C47" w:rsidRPr="00217FD8" w:rsidRDefault="00B87C47" w:rsidP="00B87C47">
      <w:pPr>
        <w:pStyle w:val="ListParagraph"/>
        <w:ind w:left="1080"/>
      </w:pPr>
    </w:p>
    <w:p w:rsidR="00B87C47" w:rsidRPr="00217FD8" w:rsidRDefault="00B87C47" w:rsidP="00B87C47">
      <w:pPr>
        <w:pStyle w:val="ListParagraph"/>
        <w:numPr>
          <w:ilvl w:val="0"/>
          <w:numId w:val="1"/>
        </w:numPr>
      </w:pPr>
      <w:r w:rsidRPr="00217FD8">
        <w:t xml:space="preserve"> Create a list of questions to ask your candidates </w:t>
      </w:r>
      <w:r w:rsidR="00541DA5">
        <w:t>before</w:t>
      </w:r>
      <w:r w:rsidRPr="00217FD8">
        <w:t xml:space="preserve"> the meeting.  </w:t>
      </w:r>
    </w:p>
    <w:p w:rsidR="00B87C47" w:rsidRPr="00217FD8" w:rsidRDefault="00B87C47" w:rsidP="00B87C47">
      <w:pPr>
        <w:pStyle w:val="ListParagraph"/>
        <w:ind w:left="1080"/>
      </w:pPr>
      <w:r>
        <w:lastRenderedPageBreak/>
        <w:t xml:space="preserve">You might want to use </w:t>
      </w:r>
      <w:r w:rsidRPr="00217FD8">
        <w:t xml:space="preserve">the in-home </w:t>
      </w:r>
      <w:r w:rsidRPr="00541DA5">
        <w:t xml:space="preserve">parent and </w:t>
      </w:r>
      <w:r w:rsidR="00C70326" w:rsidRPr="00541DA5">
        <w:t xml:space="preserve">child </w:t>
      </w:r>
      <w:r w:rsidRPr="00541DA5">
        <w:t>caregiver interview sheet to see</w:t>
      </w:r>
      <w:r w:rsidRPr="00217FD8">
        <w:t xml:space="preserve"> samples of questions.  Don’t be afraid to include your partner or older children in the process.  It m</w:t>
      </w:r>
      <w:r w:rsidR="00541DA5">
        <w:t>ight</w:t>
      </w:r>
      <w:r w:rsidRPr="00217FD8">
        <w:t xml:space="preserve"> be advantageous to watch them interact with each candidate.</w:t>
      </w:r>
    </w:p>
    <w:p w:rsidR="00B87C47" w:rsidRPr="00217FD8" w:rsidRDefault="00B87C47" w:rsidP="00B87C47">
      <w:pPr>
        <w:pStyle w:val="ListParagraph"/>
        <w:ind w:left="1080"/>
      </w:pPr>
    </w:p>
    <w:p w:rsidR="00B87C47" w:rsidRPr="00217FD8" w:rsidRDefault="00B87C47" w:rsidP="00B87C47">
      <w:pPr>
        <w:pStyle w:val="ListParagraph"/>
        <w:numPr>
          <w:ilvl w:val="0"/>
          <w:numId w:val="1"/>
        </w:numPr>
      </w:pPr>
      <w:r w:rsidRPr="00217FD8">
        <w:t xml:space="preserve">Check the references </w:t>
      </w:r>
      <w:r>
        <w:t xml:space="preserve">provided by your candidate </w:t>
      </w:r>
      <w:r w:rsidRPr="00217FD8">
        <w:t>and consider conducting a background check</w:t>
      </w:r>
      <w:r>
        <w:t xml:space="preserve"> through one of many national services available online</w:t>
      </w:r>
      <w:r w:rsidRPr="00217FD8">
        <w:t>.</w:t>
      </w:r>
      <w:r w:rsidR="00541DA5">
        <w:t xml:space="preserve">  </w:t>
      </w:r>
      <w:r w:rsidRPr="00217FD8">
        <w:t>Once you have your top final candidates</w:t>
      </w:r>
      <w:r w:rsidR="00541DA5">
        <w:t>,</w:t>
      </w:r>
      <w:r w:rsidRPr="00217FD8">
        <w:t xml:space="preserve"> check </w:t>
      </w:r>
      <w:r w:rsidR="00960C05">
        <w:t>their</w:t>
      </w:r>
      <w:r w:rsidRPr="00217FD8">
        <w:t xml:space="preserve"> references</w:t>
      </w:r>
      <w:r w:rsidR="00960C05">
        <w:t xml:space="preserve"> by phone or email</w:t>
      </w:r>
      <w:r>
        <w:t xml:space="preserve">.  For sample questions, you might want </w:t>
      </w:r>
      <w:r w:rsidRPr="00541DA5">
        <w:t xml:space="preserve">to consult the </w:t>
      </w:r>
      <w:r w:rsidR="00C70326" w:rsidRPr="00541DA5">
        <w:t xml:space="preserve">checking </w:t>
      </w:r>
      <w:r w:rsidRPr="00541DA5">
        <w:t>reference</w:t>
      </w:r>
      <w:r w:rsidR="00C70326" w:rsidRPr="00541DA5">
        <w:t>s</w:t>
      </w:r>
      <w:r w:rsidRPr="00541DA5">
        <w:t xml:space="preserve"> resource</w:t>
      </w:r>
      <w:r w:rsidRPr="00C70326">
        <w:t xml:space="preserve"> sheet</w:t>
      </w:r>
      <w:r w:rsidRPr="00960C05">
        <w:t>.</w:t>
      </w:r>
      <w:r w:rsidRPr="00217FD8">
        <w:t xml:space="preserve">    Consider spending money on a background check</w:t>
      </w:r>
      <w:r w:rsidR="00541DA5">
        <w:t xml:space="preserve">  as m</w:t>
      </w:r>
      <w:r w:rsidRPr="00217FD8">
        <w:t xml:space="preserve">any search agencies </w:t>
      </w:r>
      <w:r>
        <w:t xml:space="preserve">which charge fees often </w:t>
      </w:r>
      <w:r w:rsidRPr="00217FD8">
        <w:t>include background checks of their candidates</w:t>
      </w:r>
    </w:p>
    <w:p w:rsidR="00B87C47" w:rsidRPr="00217FD8" w:rsidRDefault="00B87C47" w:rsidP="00B87C47">
      <w:pPr>
        <w:pStyle w:val="ListParagraph"/>
        <w:ind w:left="1080"/>
      </w:pPr>
    </w:p>
    <w:p w:rsidR="00C70326" w:rsidRPr="00C70326" w:rsidRDefault="00B87C47" w:rsidP="002D4C7D">
      <w:pPr>
        <w:pStyle w:val="ListParagraph"/>
        <w:numPr>
          <w:ilvl w:val="0"/>
          <w:numId w:val="1"/>
        </w:numPr>
        <w:spacing w:before="100" w:beforeAutospacing="1" w:after="100" w:afterAutospacing="1"/>
        <w:rPr>
          <w:rFonts w:eastAsia="Times New Roman" w:cs="Times New Roman"/>
          <w:color w:val="000000"/>
        </w:rPr>
      </w:pPr>
      <w:r w:rsidRPr="00217FD8">
        <w:t>Make your offer to the candidate who best m</w:t>
      </w:r>
      <w:r w:rsidR="00960C05">
        <w:t xml:space="preserve">eets </w:t>
      </w:r>
      <w:r w:rsidRPr="00217FD8">
        <w:t xml:space="preserve">your family’s needs.  Consider a trial amount of time with a performance </w:t>
      </w:r>
      <w:r>
        <w:t xml:space="preserve">review </w:t>
      </w:r>
      <w:r w:rsidR="00541DA5">
        <w:t xml:space="preserve">to </w:t>
      </w:r>
      <w:r w:rsidRPr="00217FD8">
        <w:t xml:space="preserve">allow both of you time to assess the situation and discuss any concerns.   </w:t>
      </w:r>
      <w:r>
        <w:t>Consider c</w:t>
      </w:r>
      <w:r w:rsidRPr="00217FD8">
        <w:t xml:space="preserve">reating a written agreement </w:t>
      </w:r>
      <w:r w:rsidR="00541DA5">
        <w:t>that</w:t>
      </w:r>
      <w:r w:rsidRPr="00217FD8">
        <w:t xml:space="preserve"> outlines work hours, vacation and sick days and any other policies </w:t>
      </w:r>
      <w:r w:rsidR="00541DA5">
        <w:t>that</w:t>
      </w:r>
      <w:r>
        <w:t xml:space="preserve"> are important to your family.</w:t>
      </w:r>
      <w:r w:rsidR="000C5F38">
        <w:t xml:space="preserve"> </w:t>
      </w:r>
    </w:p>
    <w:p w:rsidR="00C70326" w:rsidRPr="00C70326" w:rsidRDefault="00C70326" w:rsidP="00C70326">
      <w:pPr>
        <w:pStyle w:val="ListParagraph"/>
        <w:spacing w:before="100" w:beforeAutospacing="1" w:after="100" w:afterAutospacing="1"/>
        <w:ind w:left="1080"/>
        <w:rPr>
          <w:rFonts w:eastAsia="Times New Roman" w:cs="Times New Roman"/>
          <w:color w:val="000000"/>
        </w:rPr>
      </w:pPr>
    </w:p>
    <w:p w:rsidR="00217FD8" w:rsidRPr="00C70326" w:rsidRDefault="00217FD8" w:rsidP="00C70326">
      <w:pPr>
        <w:pStyle w:val="ListParagraph"/>
        <w:numPr>
          <w:ilvl w:val="0"/>
          <w:numId w:val="1"/>
        </w:numPr>
        <w:spacing w:before="100" w:beforeAutospacing="1" w:after="100" w:afterAutospacing="1"/>
        <w:rPr>
          <w:rFonts w:eastAsia="Times New Roman" w:cs="Times New Roman"/>
          <w:color w:val="000000"/>
        </w:rPr>
      </w:pPr>
      <w:r w:rsidRPr="00C70326">
        <w:rPr>
          <w:rFonts w:eastAsia="Times New Roman" w:cs="Times New Roman"/>
          <w:color w:val="000000"/>
        </w:rPr>
        <w:t>Some families choose to enter a cooperative care arrangement, referred to as nanny sharing, in which two or more families join their resources to hire one caregiver who will care for all of their ch</w:t>
      </w:r>
      <w:r w:rsidR="00C979A7" w:rsidRPr="00C70326">
        <w:rPr>
          <w:rFonts w:eastAsia="Times New Roman" w:cs="Times New Roman"/>
          <w:color w:val="000000"/>
        </w:rPr>
        <w:t>ildren in one home or alternate</w:t>
      </w:r>
      <w:r w:rsidRPr="00C70326">
        <w:rPr>
          <w:rFonts w:eastAsia="Times New Roman" w:cs="Times New Roman"/>
          <w:color w:val="000000"/>
        </w:rPr>
        <w:t xml:space="preserve"> among </w:t>
      </w:r>
      <w:r w:rsidR="00541DA5">
        <w:rPr>
          <w:rFonts w:eastAsia="Times New Roman" w:cs="Times New Roman"/>
          <w:color w:val="000000"/>
        </w:rPr>
        <w:t xml:space="preserve">the families’ </w:t>
      </w:r>
      <w:r w:rsidR="00960C05">
        <w:rPr>
          <w:rFonts w:eastAsia="Times New Roman" w:cs="Times New Roman"/>
          <w:color w:val="000000"/>
        </w:rPr>
        <w:t>homes</w:t>
      </w:r>
      <w:r w:rsidRPr="00C70326">
        <w:rPr>
          <w:rFonts w:eastAsia="Times New Roman" w:cs="Times New Roman"/>
          <w:color w:val="000000"/>
        </w:rPr>
        <w:t xml:space="preserve">.  Such an arrangement is often more expensive than group care arrangements </w:t>
      </w:r>
      <w:r w:rsidR="00C979A7" w:rsidRPr="00C70326">
        <w:rPr>
          <w:rFonts w:eastAsia="Times New Roman" w:cs="Times New Roman"/>
          <w:color w:val="000000"/>
        </w:rPr>
        <w:t xml:space="preserve">such as family day care or day care centers, </w:t>
      </w:r>
      <w:r w:rsidRPr="00C70326">
        <w:rPr>
          <w:rFonts w:eastAsia="Times New Roman" w:cs="Times New Roman"/>
          <w:color w:val="000000"/>
        </w:rPr>
        <w:t xml:space="preserve">but costs less than hiring an in-home caregiver for one or two children in the same family.  </w:t>
      </w:r>
    </w:p>
    <w:p w:rsidR="002D4C7D" w:rsidRPr="002D4C7D" w:rsidRDefault="00217FD8" w:rsidP="002D4C7D">
      <w:pPr>
        <w:pStyle w:val="NormalWeb"/>
        <w:spacing w:line="276" w:lineRule="auto"/>
        <w:rPr>
          <w:rFonts w:asciiTheme="minorHAnsi" w:hAnsiTheme="minorHAnsi"/>
          <w:sz w:val="22"/>
          <w:szCs w:val="22"/>
        </w:rPr>
      </w:pPr>
      <w:r w:rsidRPr="002D4C7D">
        <w:rPr>
          <w:rFonts w:asciiTheme="minorHAnsi" w:hAnsiTheme="minorHAnsi"/>
          <w:color w:val="000000"/>
          <w:sz w:val="22"/>
          <w:szCs w:val="22"/>
        </w:rPr>
        <w:t>Few regulations apply to care provided in your own home.  No license is required of the caregiver.  There are</w:t>
      </w:r>
      <w:r w:rsidR="00C979A7">
        <w:rPr>
          <w:rFonts w:asciiTheme="minorHAnsi" w:hAnsiTheme="minorHAnsi"/>
          <w:color w:val="000000"/>
          <w:sz w:val="22"/>
          <w:szCs w:val="22"/>
        </w:rPr>
        <w:t xml:space="preserve"> employer guidelines related to immigration status and permission to work as well as </w:t>
      </w:r>
      <w:r w:rsidRPr="002D4C7D">
        <w:rPr>
          <w:rFonts w:asciiTheme="minorHAnsi" w:hAnsiTheme="minorHAnsi"/>
          <w:color w:val="000000"/>
          <w:sz w:val="22"/>
          <w:szCs w:val="22"/>
        </w:rPr>
        <w:t xml:space="preserve">paying federal Social Security and other </w:t>
      </w:r>
      <w:r w:rsidR="002D4C7D" w:rsidRPr="002D4C7D">
        <w:rPr>
          <w:rFonts w:asciiTheme="minorHAnsi" w:hAnsiTheme="minorHAnsi"/>
          <w:color w:val="000000"/>
          <w:sz w:val="22"/>
          <w:szCs w:val="22"/>
        </w:rPr>
        <w:t>employment related benefits.  To find out about Social Security withholding you can call Internal Revenue Service</w:t>
      </w:r>
      <w:r w:rsidR="00541DA5">
        <w:rPr>
          <w:rFonts w:asciiTheme="minorHAnsi" w:hAnsiTheme="minorHAnsi"/>
          <w:color w:val="000000"/>
          <w:sz w:val="22"/>
          <w:szCs w:val="22"/>
        </w:rPr>
        <w:t xml:space="preserve"> (IRS)</w:t>
      </w:r>
      <w:r w:rsidR="002D4C7D" w:rsidRPr="002D4C7D">
        <w:rPr>
          <w:rFonts w:asciiTheme="minorHAnsi" w:hAnsiTheme="minorHAnsi"/>
          <w:color w:val="000000"/>
          <w:sz w:val="22"/>
          <w:szCs w:val="22"/>
        </w:rPr>
        <w:t xml:space="preserve"> at 1-800-829-1040 and request </w:t>
      </w:r>
      <w:r w:rsidR="002D4C7D">
        <w:rPr>
          <w:rFonts w:asciiTheme="minorHAnsi" w:hAnsiTheme="minorHAnsi"/>
          <w:color w:val="000000"/>
          <w:sz w:val="22"/>
          <w:szCs w:val="22"/>
        </w:rPr>
        <w:t xml:space="preserve">the </w:t>
      </w:r>
      <w:r w:rsidR="00C979A7">
        <w:rPr>
          <w:rFonts w:asciiTheme="minorHAnsi" w:hAnsiTheme="minorHAnsi"/>
          <w:color w:val="000000"/>
          <w:sz w:val="22"/>
          <w:szCs w:val="22"/>
        </w:rPr>
        <w:t>p</w:t>
      </w:r>
      <w:r w:rsidR="00C979A7" w:rsidRPr="002D4C7D">
        <w:rPr>
          <w:rFonts w:asciiTheme="minorHAnsi" w:hAnsiTheme="minorHAnsi"/>
          <w:color w:val="000000"/>
          <w:sz w:val="22"/>
          <w:szCs w:val="22"/>
        </w:rPr>
        <w:t>ublication,</w:t>
      </w:r>
      <w:r w:rsidR="002D4C7D" w:rsidRPr="002D4C7D">
        <w:rPr>
          <w:rFonts w:asciiTheme="minorHAnsi" w:hAnsiTheme="minorHAnsi"/>
          <w:color w:val="000000"/>
          <w:sz w:val="22"/>
          <w:szCs w:val="22"/>
        </w:rPr>
        <w:t xml:space="preserve"> "Employment Taxes for Household Employees," or go to the IRS web site at </w:t>
      </w:r>
      <w:hyperlink r:id="rId9" w:history="1">
        <w:r w:rsidR="002D4C7D" w:rsidRPr="002D4C7D">
          <w:rPr>
            <w:rStyle w:val="Hyperlink"/>
            <w:rFonts w:asciiTheme="minorHAnsi" w:hAnsiTheme="minorHAnsi"/>
            <w:sz w:val="22"/>
            <w:szCs w:val="22"/>
          </w:rPr>
          <w:t>http://www.irs.gov/forms_pubs/</w:t>
        </w:r>
      </w:hyperlink>
      <w:r w:rsidR="00541DA5">
        <w:t xml:space="preserve"> </w:t>
      </w:r>
      <w:proofErr w:type="gramStart"/>
      <w:r w:rsidR="00541DA5">
        <w:t xml:space="preserve">to </w:t>
      </w:r>
      <w:r w:rsidR="002D4C7D" w:rsidRPr="002D4C7D">
        <w:rPr>
          <w:rFonts w:asciiTheme="minorHAnsi" w:hAnsiTheme="minorHAnsi"/>
          <w:color w:val="000000"/>
          <w:sz w:val="22"/>
          <w:szCs w:val="22"/>
        </w:rPr>
        <w:t xml:space="preserve"> download</w:t>
      </w:r>
      <w:proofErr w:type="gramEnd"/>
      <w:r w:rsidR="002D4C7D" w:rsidRPr="002D4C7D">
        <w:rPr>
          <w:rFonts w:asciiTheme="minorHAnsi" w:hAnsiTheme="minorHAnsi"/>
          <w:color w:val="000000"/>
          <w:sz w:val="22"/>
          <w:szCs w:val="22"/>
        </w:rPr>
        <w:t xml:space="preserve"> the form. </w:t>
      </w:r>
    </w:p>
    <w:p w:rsidR="000C5F38" w:rsidRDefault="000C5F38" w:rsidP="00ED03B9"/>
    <w:p w:rsidR="000C5F38" w:rsidRDefault="000C5F38" w:rsidP="000C5F38">
      <w:r w:rsidRPr="000C5F38">
        <w:rPr>
          <w:b/>
        </w:rPr>
        <w:t>RESOURCES connected to this article</w:t>
      </w:r>
      <w:r>
        <w:t>:</w:t>
      </w:r>
    </w:p>
    <w:p w:rsidR="000C5F38" w:rsidRDefault="000C5F38" w:rsidP="000C5F38">
      <w:r>
        <w:t>Parent Candidate Interview Sheet</w:t>
      </w:r>
    </w:p>
    <w:p w:rsidR="000C5F38" w:rsidRDefault="000C5F38" w:rsidP="000C5F38">
      <w:r>
        <w:t>Reference Questions Resource Sheet</w:t>
      </w:r>
    </w:p>
    <w:p w:rsidR="000C5F38" w:rsidRDefault="000C5F38" w:rsidP="000C5F38"/>
    <w:p w:rsidR="000C5F38" w:rsidRDefault="000C5F38" w:rsidP="000C5F38"/>
    <w:sectPr w:rsidR="000C5F38" w:rsidSect="0084081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10" w:rsidRDefault="00FB3A10" w:rsidP="00ED03B9">
      <w:pPr>
        <w:spacing w:after="0" w:line="240" w:lineRule="auto"/>
      </w:pPr>
      <w:r>
        <w:separator/>
      </w:r>
    </w:p>
  </w:endnote>
  <w:endnote w:type="continuationSeparator" w:id="0">
    <w:p w:rsidR="00FB3A10" w:rsidRDefault="00FB3A10" w:rsidP="00ED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CD" w:rsidRDefault="00FB3A10">
    <w:pPr>
      <w:pStyle w:val="Footer"/>
    </w:pPr>
    <w:r>
      <w:t>School and Child Care Search Service</w:t>
    </w:r>
    <w:r>
      <w:tab/>
      <w:t xml:space="preserve">                    </w:t>
    </w:r>
    <w:r w:rsidR="00CF1DD6">
      <w:tab/>
    </w:r>
    <w:r>
      <w:t xml:space="preserve">  </w:t>
    </w:r>
    <w:hyperlink r:id="rId1" w:history="1">
      <w:r w:rsidRPr="005A46AE">
        <w:rPr>
          <w:rStyle w:val="Hyperlink"/>
        </w:rPr>
        <w:t>www.worklife.columbia.edu</w:t>
      </w:r>
    </w:hyperlink>
    <w:r w:rsidR="003E45E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10" w:rsidRDefault="00FB3A10" w:rsidP="00ED03B9">
      <w:pPr>
        <w:spacing w:after="0" w:line="240" w:lineRule="auto"/>
      </w:pPr>
      <w:r>
        <w:separator/>
      </w:r>
    </w:p>
  </w:footnote>
  <w:footnote w:type="continuationSeparator" w:id="0">
    <w:p w:rsidR="00FB3A10" w:rsidRDefault="00FB3A10" w:rsidP="00ED0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10" w:rsidRDefault="00FB3A10">
    <w:pPr>
      <w:pStyle w:val="Header"/>
    </w:pPr>
    <w:r w:rsidRPr="00ED03B9">
      <w:rPr>
        <w:noProof/>
      </w:rPr>
      <w:drawing>
        <wp:anchor distT="0" distB="0" distL="114300" distR="114300" simplePos="0" relativeHeight="251659264" behindDoc="1" locked="0" layoutInCell="1" allowOverlap="1">
          <wp:simplePos x="0" y="0"/>
          <wp:positionH relativeFrom="column">
            <wp:posOffset>-638175</wp:posOffset>
          </wp:positionH>
          <wp:positionV relativeFrom="paragraph">
            <wp:posOffset>-295275</wp:posOffset>
          </wp:positionV>
          <wp:extent cx="2148205" cy="571500"/>
          <wp:effectExtent l="19050" t="0" r="4445" b="0"/>
          <wp:wrapTight wrapText="bothSides">
            <wp:wrapPolygon edited="0">
              <wp:start x="-192" y="0"/>
              <wp:lineTo x="-192" y="20880"/>
              <wp:lineTo x="21645" y="20880"/>
              <wp:lineTo x="21645" y="0"/>
              <wp:lineTo x="-192" y="0"/>
            </wp:wrapPolygon>
          </wp:wrapTight>
          <wp:docPr id="5" name="Picture 2" descr="worklife_logo_flat -colors-reversed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life_logo_flat -colors-reversed [Converted]"/>
                  <pic:cNvPicPr>
                    <a:picLocks noChangeAspect="1" noChangeArrowheads="1"/>
                  </pic:cNvPicPr>
                </pic:nvPicPr>
                <pic:blipFill>
                  <a:blip r:embed="rId1"/>
                  <a:srcRect/>
                  <a:stretch>
                    <a:fillRect/>
                  </a:stretch>
                </pic:blipFill>
                <pic:spPr bwMode="auto">
                  <a:xfrm>
                    <a:off x="0" y="0"/>
                    <a:ext cx="2148205" cy="571500"/>
                  </a:xfrm>
                  <a:prstGeom prst="rect">
                    <a:avLst/>
                  </a:prstGeom>
                  <a:noFill/>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13E3"/>
    <w:multiLevelType w:val="hybridMultilevel"/>
    <w:tmpl w:val="DEA2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1155A"/>
    <w:multiLevelType w:val="hybridMultilevel"/>
    <w:tmpl w:val="09EAD2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BD11D2"/>
    <w:multiLevelType w:val="hybridMultilevel"/>
    <w:tmpl w:val="09EAD2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9E54E4"/>
    <w:multiLevelType w:val="hybridMultilevel"/>
    <w:tmpl w:val="EB90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4023E"/>
    <w:multiLevelType w:val="hybridMultilevel"/>
    <w:tmpl w:val="657A7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A573AFD"/>
    <w:multiLevelType w:val="hybridMultilevel"/>
    <w:tmpl w:val="D6A86EC4"/>
    <w:lvl w:ilvl="0" w:tplc="C65A2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53"/>
    <w:rsid w:val="00023BCF"/>
    <w:rsid w:val="000332CD"/>
    <w:rsid w:val="00043590"/>
    <w:rsid w:val="0005132F"/>
    <w:rsid w:val="00066A56"/>
    <w:rsid w:val="0008382C"/>
    <w:rsid w:val="00084AF8"/>
    <w:rsid w:val="000C5F38"/>
    <w:rsid w:val="001036D6"/>
    <w:rsid w:val="00172089"/>
    <w:rsid w:val="001E3450"/>
    <w:rsid w:val="002037D1"/>
    <w:rsid w:val="00217FD8"/>
    <w:rsid w:val="00234F71"/>
    <w:rsid w:val="00272E53"/>
    <w:rsid w:val="002C7A4A"/>
    <w:rsid w:val="002D4C7D"/>
    <w:rsid w:val="002E3E23"/>
    <w:rsid w:val="002F24C2"/>
    <w:rsid w:val="00307914"/>
    <w:rsid w:val="003E45E6"/>
    <w:rsid w:val="004D0217"/>
    <w:rsid w:val="004E31E2"/>
    <w:rsid w:val="004F760D"/>
    <w:rsid w:val="005064D5"/>
    <w:rsid w:val="005104A0"/>
    <w:rsid w:val="00541DA5"/>
    <w:rsid w:val="0058305D"/>
    <w:rsid w:val="005E2481"/>
    <w:rsid w:val="00631588"/>
    <w:rsid w:val="006C76E0"/>
    <w:rsid w:val="006D6E43"/>
    <w:rsid w:val="006E7C6E"/>
    <w:rsid w:val="006F1A62"/>
    <w:rsid w:val="0084081F"/>
    <w:rsid w:val="00867835"/>
    <w:rsid w:val="00876A83"/>
    <w:rsid w:val="008824FC"/>
    <w:rsid w:val="008C420F"/>
    <w:rsid w:val="00921722"/>
    <w:rsid w:val="00960C05"/>
    <w:rsid w:val="00984355"/>
    <w:rsid w:val="00A206C7"/>
    <w:rsid w:val="00A26AF6"/>
    <w:rsid w:val="00A42AB6"/>
    <w:rsid w:val="00A50A74"/>
    <w:rsid w:val="00A56255"/>
    <w:rsid w:val="00A63F43"/>
    <w:rsid w:val="00A71B96"/>
    <w:rsid w:val="00A91DD0"/>
    <w:rsid w:val="00B44899"/>
    <w:rsid w:val="00B87C47"/>
    <w:rsid w:val="00BA3F64"/>
    <w:rsid w:val="00C00E0A"/>
    <w:rsid w:val="00C70326"/>
    <w:rsid w:val="00C773DA"/>
    <w:rsid w:val="00C979A7"/>
    <w:rsid w:val="00CE2647"/>
    <w:rsid w:val="00CF1DD6"/>
    <w:rsid w:val="00D01A69"/>
    <w:rsid w:val="00D265FF"/>
    <w:rsid w:val="00D60C0E"/>
    <w:rsid w:val="00E42BD3"/>
    <w:rsid w:val="00EC1287"/>
    <w:rsid w:val="00ED03B9"/>
    <w:rsid w:val="00F01FCD"/>
    <w:rsid w:val="00F90E1A"/>
    <w:rsid w:val="00FB3A10"/>
    <w:rsid w:val="00FC19A4"/>
    <w:rsid w:val="00FC7E7A"/>
    <w:rsid w:val="00FE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E53"/>
    <w:pPr>
      <w:ind w:left="720"/>
      <w:contextualSpacing/>
    </w:pPr>
  </w:style>
  <w:style w:type="character" w:styleId="Hyperlink">
    <w:name w:val="Hyperlink"/>
    <w:basedOn w:val="DefaultParagraphFont"/>
    <w:uiPriority w:val="99"/>
    <w:unhideWhenUsed/>
    <w:rsid w:val="006C76E0"/>
    <w:rPr>
      <w:color w:val="0000FF"/>
      <w:u w:val="single"/>
    </w:rPr>
  </w:style>
  <w:style w:type="paragraph" w:styleId="NormalWeb">
    <w:name w:val="Normal (Web)"/>
    <w:basedOn w:val="Normal"/>
    <w:uiPriority w:val="99"/>
    <w:semiHidden/>
    <w:unhideWhenUsed/>
    <w:rsid w:val="00A50A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3B9"/>
  </w:style>
  <w:style w:type="paragraph" w:styleId="Footer">
    <w:name w:val="footer"/>
    <w:basedOn w:val="Normal"/>
    <w:link w:val="FooterChar"/>
    <w:uiPriority w:val="99"/>
    <w:unhideWhenUsed/>
    <w:rsid w:val="00ED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3B9"/>
  </w:style>
  <w:style w:type="paragraph" w:styleId="BalloonText">
    <w:name w:val="Balloon Text"/>
    <w:basedOn w:val="Normal"/>
    <w:link w:val="BalloonTextChar"/>
    <w:uiPriority w:val="99"/>
    <w:semiHidden/>
    <w:unhideWhenUsed/>
    <w:rsid w:val="00ED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E53"/>
    <w:pPr>
      <w:ind w:left="720"/>
      <w:contextualSpacing/>
    </w:pPr>
  </w:style>
  <w:style w:type="character" w:styleId="Hyperlink">
    <w:name w:val="Hyperlink"/>
    <w:basedOn w:val="DefaultParagraphFont"/>
    <w:uiPriority w:val="99"/>
    <w:unhideWhenUsed/>
    <w:rsid w:val="006C76E0"/>
    <w:rPr>
      <w:color w:val="0000FF"/>
      <w:u w:val="single"/>
    </w:rPr>
  </w:style>
  <w:style w:type="paragraph" w:styleId="NormalWeb">
    <w:name w:val="Normal (Web)"/>
    <w:basedOn w:val="Normal"/>
    <w:uiPriority w:val="99"/>
    <w:semiHidden/>
    <w:unhideWhenUsed/>
    <w:rsid w:val="00A50A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3B9"/>
  </w:style>
  <w:style w:type="paragraph" w:styleId="Footer">
    <w:name w:val="footer"/>
    <w:basedOn w:val="Normal"/>
    <w:link w:val="FooterChar"/>
    <w:uiPriority w:val="99"/>
    <w:unhideWhenUsed/>
    <w:rsid w:val="00ED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3B9"/>
  </w:style>
  <w:style w:type="paragraph" w:styleId="BalloonText">
    <w:name w:val="Balloon Text"/>
    <w:basedOn w:val="Normal"/>
    <w:link w:val="BalloonTextChar"/>
    <w:uiPriority w:val="99"/>
    <w:semiHidden/>
    <w:unhideWhenUsed/>
    <w:rsid w:val="00ED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20479">
      <w:bodyDiv w:val="1"/>
      <w:marLeft w:val="0"/>
      <w:marRight w:val="0"/>
      <w:marTop w:val="0"/>
      <w:marBottom w:val="0"/>
      <w:divBdr>
        <w:top w:val="none" w:sz="0" w:space="0" w:color="auto"/>
        <w:left w:val="none" w:sz="0" w:space="0" w:color="auto"/>
        <w:bottom w:val="none" w:sz="0" w:space="0" w:color="auto"/>
        <w:right w:val="none" w:sz="0" w:space="0" w:color="auto"/>
      </w:divBdr>
    </w:div>
    <w:div w:id="1657952358">
      <w:bodyDiv w:val="1"/>
      <w:marLeft w:val="0"/>
      <w:marRight w:val="0"/>
      <w:marTop w:val="0"/>
      <w:marBottom w:val="0"/>
      <w:divBdr>
        <w:top w:val="none" w:sz="0" w:space="0" w:color="auto"/>
        <w:left w:val="none" w:sz="0" w:space="0" w:color="auto"/>
        <w:bottom w:val="none" w:sz="0" w:space="0" w:color="auto"/>
        <w:right w:val="none" w:sz="0" w:space="0" w:color="auto"/>
      </w:divBdr>
    </w:div>
    <w:div w:id="17595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s.gov/forms_pub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orklife.columbi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F1F9-E73C-4736-B72B-8B0E33CB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 Account</dc:creator>
  <cp:lastModifiedBy>kac2102</cp:lastModifiedBy>
  <cp:revision>2</cp:revision>
  <cp:lastPrinted>2011-08-25T14:38:00Z</cp:lastPrinted>
  <dcterms:created xsi:type="dcterms:W3CDTF">2017-04-20T20:19:00Z</dcterms:created>
  <dcterms:modified xsi:type="dcterms:W3CDTF">2017-04-20T20:19:00Z</dcterms:modified>
</cp:coreProperties>
</file>